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8EE91" w14:textId="3F1E3D6E" w:rsidR="008D0430" w:rsidRPr="00C66261" w:rsidRDefault="00331E4A" w:rsidP="006E780E">
      <w:pPr>
        <w:spacing w:line="360" w:lineRule="auto"/>
        <w:jc w:val="both"/>
        <w:rPr>
          <w:rFonts w:ascii="Times New Roman" w:eastAsia="標楷體" w:hAnsi="Times New Roman" w:cs="Times New Roman"/>
          <w:b/>
          <w:szCs w:val="24"/>
        </w:rPr>
      </w:pPr>
      <w:r w:rsidRPr="00C66261">
        <w:rPr>
          <w:rFonts w:ascii="Times New Roman" w:hAnsi="Times New Roman" w:cs="Times New Roman"/>
          <w:sz w:val="32"/>
          <w:szCs w:val="28"/>
        </w:rPr>
        <w:t xml:space="preserve">Specifications of </w:t>
      </w:r>
      <w:r w:rsidR="0071168A" w:rsidRPr="00C66261">
        <w:rPr>
          <w:rFonts w:ascii="Times New Roman" w:eastAsia="標楷體" w:hAnsi="Times New Roman" w:cs="Times New Roman"/>
          <w:b/>
          <w:szCs w:val="24"/>
        </w:rPr>
        <w:t>XBPM vacuum chamber</w:t>
      </w:r>
    </w:p>
    <w:p w14:paraId="49F0137D" w14:textId="228D29C2" w:rsidR="0053674E" w:rsidRPr="00C66261" w:rsidRDefault="00666F2B" w:rsidP="006E780E">
      <w:pPr>
        <w:widowControl/>
        <w:shd w:val="clear" w:color="auto" w:fill="D4D4D4"/>
        <w:jc w:val="both"/>
        <w:rPr>
          <w:rFonts w:ascii="Times New Roman" w:eastAsia="標楷體" w:hAnsi="Times New Roman" w:cs="Times New Roman"/>
          <w:noProof/>
        </w:rPr>
      </w:pPr>
      <w:r w:rsidRPr="00C66261">
        <w:rPr>
          <w:rFonts w:ascii="Times New Roman" w:eastAsia="標楷體" w:hAnsi="Times New Roman" w:cs="Times New Roman"/>
          <w:b/>
          <w:noProof/>
        </w:rPr>
        <w:t>P</w:t>
      </w:r>
      <w:r w:rsidR="001D69E1" w:rsidRPr="00C66261">
        <w:rPr>
          <w:rFonts w:ascii="Times New Roman" w:eastAsia="標楷體" w:hAnsi="Times New Roman" w:cs="Times New Roman"/>
          <w:b/>
          <w:noProof/>
        </w:rPr>
        <w:t>rocurement number</w:t>
      </w:r>
      <w:r w:rsidR="007A0CE4" w:rsidRPr="00C66261">
        <w:rPr>
          <w:rFonts w:ascii="Times New Roman" w:eastAsia="標楷體" w:hAnsi="Times New Roman" w:cs="Times New Roman"/>
          <w:b/>
          <w:noProof/>
        </w:rPr>
        <w:t>:</w:t>
      </w:r>
      <w:r w:rsidR="00AB7B51" w:rsidRPr="00C66261">
        <w:rPr>
          <w:rFonts w:ascii="Times New Roman" w:eastAsia="標楷體" w:hAnsi="Times New Roman" w:cs="Times New Roman"/>
          <w:noProof/>
        </w:rPr>
        <w:t xml:space="preserve"> </w:t>
      </w:r>
      <w:r w:rsidR="00BA59B0" w:rsidRPr="00C66261">
        <w:rPr>
          <w:rFonts w:ascii="Times New Roman" w:eastAsia="標楷體" w:hAnsi="Times New Roman" w:cs="Times New Roman"/>
          <w:noProof/>
        </w:rPr>
        <w:t xml:space="preserve"> </w:t>
      </w:r>
    </w:p>
    <w:p w14:paraId="67250834" w14:textId="336ADA11" w:rsidR="006E780E" w:rsidRPr="00C66261" w:rsidRDefault="00666F2B" w:rsidP="006E780E">
      <w:pPr>
        <w:widowControl/>
        <w:shd w:val="clear" w:color="auto" w:fill="D4D4D4"/>
        <w:jc w:val="both"/>
        <w:rPr>
          <w:rFonts w:ascii="Times New Roman" w:eastAsia="標楷體" w:hAnsi="Times New Roman" w:cs="Times New Roman"/>
          <w:b/>
          <w:noProof/>
          <w:szCs w:val="24"/>
        </w:rPr>
      </w:pPr>
      <w:r w:rsidRPr="00C66261">
        <w:rPr>
          <w:rFonts w:ascii="Times New Roman" w:eastAsia="標楷體" w:hAnsi="Times New Roman" w:cs="Times New Roman"/>
          <w:b/>
          <w:szCs w:val="24"/>
        </w:rPr>
        <w:t xml:space="preserve">Designation of </w:t>
      </w:r>
      <w:proofErr w:type="gramStart"/>
      <w:r w:rsidRPr="00C66261">
        <w:rPr>
          <w:rFonts w:ascii="Times New Roman" w:eastAsia="標楷體" w:hAnsi="Times New Roman" w:cs="Times New Roman"/>
          <w:b/>
          <w:szCs w:val="24"/>
        </w:rPr>
        <w:t>procurement</w:t>
      </w:r>
      <w:r w:rsidR="001D69E1" w:rsidRPr="00C66261">
        <w:rPr>
          <w:rFonts w:ascii="Times New Roman" w:eastAsia="標楷體" w:hAnsi="Times New Roman" w:cs="Times New Roman"/>
          <w:b/>
          <w:szCs w:val="24"/>
        </w:rPr>
        <w:t xml:space="preserve"> </w:t>
      </w:r>
      <w:r w:rsidR="003452F9" w:rsidRPr="00C66261">
        <w:rPr>
          <w:rFonts w:ascii="Times New Roman" w:eastAsia="標楷體" w:hAnsi="Times New Roman" w:cs="Times New Roman"/>
          <w:b/>
          <w:szCs w:val="24"/>
        </w:rPr>
        <w:t>:</w:t>
      </w:r>
      <w:proofErr w:type="gramEnd"/>
      <w:r w:rsidR="003452F9" w:rsidRPr="00C66261">
        <w:rPr>
          <w:rFonts w:ascii="Times New Roman" w:eastAsia="標楷體" w:hAnsi="Times New Roman" w:cs="Times New Roman"/>
          <w:b/>
          <w:szCs w:val="24"/>
        </w:rPr>
        <w:t xml:space="preserve"> </w:t>
      </w:r>
      <w:r w:rsidRPr="00C66261">
        <w:rPr>
          <w:rFonts w:ascii="Times New Roman" w:eastAsia="標楷體" w:hAnsi="Times New Roman" w:cs="Times New Roman"/>
          <w:b/>
          <w:noProof/>
          <w:szCs w:val="24"/>
        </w:rPr>
        <w:t>Specifications</w:t>
      </w:r>
      <w:r w:rsidR="006E780E" w:rsidRPr="00C66261">
        <w:rPr>
          <w:rFonts w:ascii="Times New Roman" w:eastAsia="標楷體" w:hAnsi="Times New Roman" w:cs="Times New Roman"/>
          <w:b/>
          <w:noProof/>
          <w:szCs w:val="24"/>
        </w:rPr>
        <w:t xml:space="preserve"> of XBPM vacuum chamber</w:t>
      </w:r>
    </w:p>
    <w:p w14:paraId="253C9039" w14:textId="1F75B094" w:rsidR="006E780E" w:rsidRPr="00C66261" w:rsidRDefault="006E780E" w:rsidP="006E780E">
      <w:pPr>
        <w:widowControl/>
        <w:shd w:val="clear" w:color="auto" w:fill="D4D4D4"/>
        <w:jc w:val="both"/>
        <w:rPr>
          <w:rFonts w:ascii="Times New Roman" w:eastAsia="標楷體" w:hAnsi="Times New Roman" w:cs="Times New Roman"/>
          <w:b/>
          <w:noProof/>
          <w:szCs w:val="24"/>
        </w:rPr>
      </w:pPr>
    </w:p>
    <w:p w14:paraId="624C47E4" w14:textId="77777777" w:rsidR="006E780E" w:rsidRPr="00C66261" w:rsidRDefault="006E780E" w:rsidP="006E780E">
      <w:pPr>
        <w:spacing w:line="360" w:lineRule="auto"/>
        <w:jc w:val="both"/>
        <w:rPr>
          <w:rFonts w:ascii="Times New Roman" w:eastAsia="標楷體" w:hAnsi="Times New Roman" w:cs="Times New Roman"/>
          <w:b/>
          <w:noProof/>
          <w:sz w:val="40"/>
          <w:szCs w:val="40"/>
        </w:rPr>
      </w:pPr>
    </w:p>
    <w:p w14:paraId="35A04CB9" w14:textId="19EAE43D" w:rsidR="006E780E" w:rsidRPr="00C66261" w:rsidRDefault="006E780E" w:rsidP="006E780E">
      <w:pPr>
        <w:spacing w:line="360" w:lineRule="auto"/>
        <w:jc w:val="both"/>
        <w:rPr>
          <w:rFonts w:ascii="Times New Roman" w:hAnsi="Times New Roman" w:cs="Times New Roman"/>
        </w:rPr>
      </w:pPr>
      <w:r w:rsidRPr="00C66261">
        <w:rPr>
          <w:rFonts w:ascii="Times New Roman" w:hAnsi="Times New Roman" w:cs="Times New Roman"/>
        </w:rPr>
        <w:t>The National Synchrotron Radiation Research Center(hereinafter referred to as "NSRRC") shall be pleased to receive full details of your quotation in accordance with the following terms and conditions</w:t>
      </w:r>
      <w:r w:rsidRPr="00C66261">
        <w:rPr>
          <w:rFonts w:ascii="Times New Roman" w:hAnsi="Times New Roman" w:cs="Times New Roman"/>
        </w:rPr>
        <w:t>：</w:t>
      </w:r>
    </w:p>
    <w:p w14:paraId="6342AD0F" w14:textId="77777777" w:rsidR="006E780E" w:rsidRPr="00C66261" w:rsidRDefault="006E780E" w:rsidP="006E780E">
      <w:pPr>
        <w:spacing w:line="360" w:lineRule="auto"/>
        <w:jc w:val="both"/>
        <w:rPr>
          <w:rFonts w:ascii="Times New Roman" w:eastAsia="標楷體" w:hAnsi="Times New Roman" w:cs="Times New Roman"/>
          <w:b/>
          <w:szCs w:val="24"/>
        </w:rPr>
      </w:pPr>
    </w:p>
    <w:p w14:paraId="2353EB07" w14:textId="3A4FA539" w:rsidR="006E780E" w:rsidRPr="00C66261" w:rsidRDefault="006E780E" w:rsidP="006E780E">
      <w:pPr>
        <w:spacing w:line="360" w:lineRule="auto"/>
        <w:jc w:val="both"/>
        <w:rPr>
          <w:rFonts w:ascii="Times New Roman" w:eastAsia="標楷體" w:hAnsi="Times New Roman" w:cs="Times New Roman"/>
          <w:b/>
          <w:bCs/>
          <w:sz w:val="48"/>
          <w:szCs w:val="48"/>
        </w:rPr>
      </w:pPr>
      <w:bookmarkStart w:id="0" w:name="_Hlk200462636"/>
      <w:r w:rsidRPr="00C66261">
        <w:rPr>
          <w:rFonts w:ascii="Times New Roman" w:hAnsi="Times New Roman" w:cs="Times New Roman"/>
          <w:b/>
          <w:bCs/>
          <w:sz w:val="48"/>
          <w:szCs w:val="48"/>
        </w:rPr>
        <w:t xml:space="preserve">Overviews </w:t>
      </w:r>
    </w:p>
    <w:bookmarkEnd w:id="0"/>
    <w:p w14:paraId="03448E15" w14:textId="32D9872D" w:rsidR="006E780E" w:rsidRPr="00C66261" w:rsidRDefault="006E780E" w:rsidP="006E780E">
      <w:pPr>
        <w:spacing w:line="360" w:lineRule="auto"/>
        <w:jc w:val="both"/>
        <w:rPr>
          <w:rFonts w:ascii="Times New Roman" w:hAnsi="Times New Roman" w:cs="Times New Roman"/>
        </w:rPr>
      </w:pPr>
      <w:r w:rsidRPr="00C66261">
        <w:rPr>
          <w:rFonts w:ascii="Times New Roman" w:hAnsi="Times New Roman" w:cs="Times New Roman"/>
        </w:rPr>
        <w:t xml:space="preserve">The document is for the bid of </w:t>
      </w:r>
      <w:r w:rsidR="00052E97" w:rsidRPr="00C66261">
        <w:rPr>
          <w:rFonts w:ascii="Times New Roman" w:hAnsi="Times New Roman" w:cs="Times New Roman"/>
        </w:rPr>
        <w:t>the XBPM vacuum chamber, including a high vacuum</w:t>
      </w:r>
      <w:r w:rsidR="00987BF9" w:rsidRPr="00C66261">
        <w:rPr>
          <w:rFonts w:ascii="Times New Roman" w:hAnsi="Times New Roman" w:cs="Times New Roman"/>
        </w:rPr>
        <w:t xml:space="preserve"> (HV) </w:t>
      </w:r>
      <w:r w:rsidR="00052E97" w:rsidRPr="00C66261">
        <w:rPr>
          <w:rFonts w:ascii="Times New Roman" w:hAnsi="Times New Roman" w:cs="Times New Roman"/>
        </w:rPr>
        <w:t>compatible flange and motions at the TPS 14A beamline at Taiwan Photon Source in Hsinchu,</w:t>
      </w:r>
      <w:r w:rsidRPr="00C66261">
        <w:rPr>
          <w:rFonts w:ascii="Times New Roman" w:hAnsi="Times New Roman" w:cs="Times New Roman"/>
        </w:rPr>
        <w:t xml:space="preserve"> Taiwan. </w:t>
      </w:r>
    </w:p>
    <w:p w14:paraId="79D307F1" w14:textId="77777777" w:rsidR="00CC07EC" w:rsidRPr="00C66261" w:rsidRDefault="00CC07EC" w:rsidP="00CC07EC">
      <w:pPr>
        <w:pStyle w:val="1"/>
        <w:rPr>
          <w:rFonts w:ascii="Times New Roman" w:hAnsi="Times New Roman" w:cs="Times New Roman"/>
        </w:rPr>
      </w:pPr>
      <w:r w:rsidRPr="00C66261">
        <w:rPr>
          <w:rFonts w:ascii="Times New Roman" w:hAnsi="Times New Roman" w:cs="Times New Roman"/>
        </w:rPr>
        <w:t>Scope of the contract</w:t>
      </w:r>
    </w:p>
    <w:p w14:paraId="2FE48ED5" w14:textId="77777777" w:rsidR="00CC07EC" w:rsidRPr="00C66261" w:rsidRDefault="00CC07EC" w:rsidP="00CC07EC">
      <w:pPr>
        <w:rPr>
          <w:rFonts w:ascii="Times New Roman" w:hAnsi="Times New Roman" w:cs="Times New Roman"/>
        </w:rPr>
      </w:pPr>
      <w:r w:rsidRPr="00C66261">
        <w:rPr>
          <w:rFonts w:ascii="Times New Roman" w:hAnsi="Times New Roman" w:cs="Times New Roman"/>
        </w:rPr>
        <w:t>The vendor should provide:</w:t>
      </w:r>
    </w:p>
    <w:p w14:paraId="6639E389" w14:textId="33FB6DBB" w:rsidR="00CC07EC" w:rsidRPr="00C66261" w:rsidRDefault="00CC07EC" w:rsidP="00CC07EC">
      <w:pPr>
        <w:widowControl/>
        <w:numPr>
          <w:ilvl w:val="0"/>
          <w:numId w:val="23"/>
        </w:numPr>
        <w:spacing w:line="276" w:lineRule="auto"/>
        <w:rPr>
          <w:rFonts w:ascii="Times New Roman" w:hAnsi="Times New Roman" w:cs="Times New Roman"/>
        </w:rPr>
      </w:pPr>
      <w:r w:rsidRPr="00C66261">
        <w:rPr>
          <w:rFonts w:ascii="Times New Roman" w:hAnsi="Times New Roman" w:cs="Times New Roman"/>
        </w:rPr>
        <w:t xml:space="preserve">XBPM vacuum chamber, including a high vacuum (HV) compatible flange and horizontal and vertical motions </w:t>
      </w:r>
    </w:p>
    <w:p w14:paraId="4960981D" w14:textId="77777777" w:rsidR="00CC07EC" w:rsidRPr="00C66261" w:rsidRDefault="00CC07EC" w:rsidP="00CC07EC">
      <w:pPr>
        <w:widowControl/>
        <w:numPr>
          <w:ilvl w:val="0"/>
          <w:numId w:val="23"/>
        </w:numPr>
        <w:spacing w:line="276" w:lineRule="auto"/>
        <w:rPr>
          <w:rFonts w:ascii="Times New Roman" w:hAnsi="Times New Roman" w:cs="Times New Roman"/>
        </w:rPr>
      </w:pPr>
      <w:r w:rsidRPr="00C66261">
        <w:rPr>
          <w:rFonts w:ascii="Times New Roman" w:hAnsi="Times New Roman" w:cs="Times New Roman"/>
        </w:rPr>
        <w:t>Factory test report.</w:t>
      </w:r>
    </w:p>
    <w:p w14:paraId="19B87A56" w14:textId="77777777" w:rsidR="00CC07EC" w:rsidRPr="00C66261" w:rsidRDefault="00CC07EC" w:rsidP="00CC07EC">
      <w:pPr>
        <w:widowControl/>
        <w:numPr>
          <w:ilvl w:val="0"/>
          <w:numId w:val="23"/>
        </w:numPr>
        <w:spacing w:line="276" w:lineRule="auto"/>
        <w:rPr>
          <w:rFonts w:ascii="Times New Roman" w:hAnsi="Times New Roman" w:cs="Times New Roman"/>
        </w:rPr>
      </w:pPr>
      <w:r w:rsidRPr="00C66261">
        <w:rPr>
          <w:rFonts w:ascii="Times New Roman" w:hAnsi="Times New Roman" w:cs="Times New Roman"/>
        </w:rPr>
        <w:t xml:space="preserve">User manual. </w:t>
      </w:r>
    </w:p>
    <w:p w14:paraId="6A3197AF" w14:textId="77777777" w:rsidR="009A0300" w:rsidRPr="00C66261" w:rsidRDefault="009A0300" w:rsidP="006E780E">
      <w:pPr>
        <w:spacing w:line="360" w:lineRule="auto"/>
        <w:jc w:val="both"/>
        <w:rPr>
          <w:rFonts w:ascii="Times New Roman" w:hAnsi="Times New Roman" w:cs="Times New Roman"/>
        </w:rPr>
      </w:pPr>
    </w:p>
    <w:p w14:paraId="5024EA54" w14:textId="56AD43EF" w:rsidR="009A0300" w:rsidRPr="00C66261" w:rsidRDefault="009A0300" w:rsidP="00B61F17">
      <w:pPr>
        <w:pStyle w:val="a6"/>
        <w:numPr>
          <w:ilvl w:val="0"/>
          <w:numId w:val="21"/>
        </w:numPr>
        <w:spacing w:line="360" w:lineRule="auto"/>
        <w:ind w:leftChars="0"/>
        <w:jc w:val="both"/>
        <w:rPr>
          <w:rFonts w:ascii="Times New Roman" w:hAnsi="Times New Roman" w:cs="Times New Roman"/>
          <w:b/>
          <w:bCs/>
          <w:sz w:val="40"/>
          <w:szCs w:val="40"/>
        </w:rPr>
      </w:pPr>
      <w:bookmarkStart w:id="1" w:name="_Hlk200462677"/>
      <w:r w:rsidRPr="00C66261">
        <w:rPr>
          <w:rFonts w:ascii="Times New Roman" w:hAnsi="Times New Roman" w:cs="Times New Roman"/>
          <w:b/>
          <w:bCs/>
          <w:sz w:val="40"/>
          <w:szCs w:val="40"/>
        </w:rPr>
        <w:t>Technical description</w:t>
      </w:r>
    </w:p>
    <w:bookmarkEnd w:id="1"/>
    <w:p w14:paraId="5FD5E845" w14:textId="2E1955E1" w:rsidR="005E203E" w:rsidRPr="00C66261" w:rsidRDefault="005E203E" w:rsidP="005E203E">
      <w:pPr>
        <w:pStyle w:val="Web"/>
        <w:jc w:val="both"/>
        <w:rPr>
          <w:rFonts w:ascii="Times New Roman" w:hAnsi="Times New Roman" w:cs="Times New Roman"/>
        </w:rPr>
      </w:pPr>
      <w:r w:rsidRPr="00C66261">
        <w:rPr>
          <w:rFonts w:ascii="Times New Roman" w:hAnsi="Times New Roman" w:cs="Times New Roman"/>
        </w:rPr>
        <w:t xml:space="preserve">The </w:t>
      </w:r>
      <w:r w:rsidR="00B21C14" w:rsidRPr="00C66261">
        <w:rPr>
          <w:rFonts w:ascii="Times New Roman" w:hAnsi="Times New Roman" w:cs="Times New Roman"/>
        </w:rPr>
        <w:t>single-crystal</w:t>
      </w:r>
      <w:r w:rsidRPr="00C66261">
        <w:rPr>
          <w:rFonts w:ascii="Times New Roman" w:hAnsi="Times New Roman" w:cs="Times New Roman"/>
        </w:rPr>
        <w:t xml:space="preserve"> diamond beam position monitors (XBPM</w:t>
      </w:r>
      <w:r w:rsidRPr="00C66261">
        <w:rPr>
          <w:rFonts w:ascii="Times New Roman" w:hAnsi="Times New Roman" w:cs="Times New Roman"/>
          <w:vertAlign w:val="superscript"/>
        </w:rPr>
        <w:t>®</w:t>
      </w:r>
      <w:r w:rsidRPr="00C66261">
        <w:rPr>
          <w:rFonts w:ascii="Times New Roman" w:hAnsi="Times New Roman" w:cs="Times New Roman"/>
        </w:rPr>
        <w:t xml:space="preserve">), developed by CIVIDEC (Austria), offer high-precision X-ray and neutron diagnostics. Their </w:t>
      </w:r>
      <w:proofErr w:type="spellStart"/>
      <w:r w:rsidRPr="00C66261">
        <w:rPr>
          <w:rFonts w:ascii="Times New Roman" w:hAnsi="Times New Roman" w:cs="Times New Roman"/>
        </w:rPr>
        <w:t>sCVD</w:t>
      </w:r>
      <w:proofErr w:type="spellEnd"/>
      <w:r w:rsidRPr="00C66261">
        <w:rPr>
          <w:rFonts w:ascii="Times New Roman" w:hAnsi="Times New Roman" w:cs="Times New Roman"/>
        </w:rPr>
        <w:t xml:space="preserve"> XBPM</w:t>
      </w:r>
      <w:r w:rsidRPr="00C66261">
        <w:rPr>
          <w:rFonts w:ascii="Times New Roman" w:hAnsi="Times New Roman" w:cs="Times New Roman"/>
          <w:vertAlign w:val="superscript"/>
        </w:rPr>
        <w:t>®</w:t>
      </w:r>
      <w:r w:rsidRPr="00C66261">
        <w:rPr>
          <w:rFonts w:ascii="Times New Roman" w:hAnsi="Times New Roman" w:cs="Times New Roman"/>
        </w:rPr>
        <w:t xml:space="preserve"> detector achieves position resolution of 10</w:t>
      </w:r>
      <w:r w:rsidRPr="00C66261">
        <w:rPr>
          <w:rFonts w:ascii="Times New Roman" w:eastAsia="MS Gothic" w:hAnsi="Times New Roman" w:cs="Times New Roman"/>
        </w:rPr>
        <w:t>⁻</w:t>
      </w:r>
      <w:r w:rsidRPr="00C66261">
        <w:rPr>
          <w:rFonts w:ascii="Times New Roman" w:hAnsi="Times New Roman" w:cs="Times New Roman"/>
        </w:rPr>
        <w:t>³ of the X-ray beam size. The thin diamond layer and titanium electrodes reduce wavefront distortion compared to polycrystalline detectors.</w:t>
      </w:r>
    </w:p>
    <w:p w14:paraId="2C3C9A2D" w14:textId="77777777" w:rsidR="005E203E" w:rsidRPr="00C66261" w:rsidRDefault="005E203E" w:rsidP="005E203E">
      <w:pPr>
        <w:pStyle w:val="Web"/>
        <w:jc w:val="both"/>
        <w:rPr>
          <w:rFonts w:ascii="Times New Roman" w:hAnsi="Times New Roman" w:cs="Times New Roman"/>
        </w:rPr>
      </w:pPr>
      <w:r w:rsidRPr="00C66261">
        <w:rPr>
          <w:rFonts w:ascii="Times New Roman" w:hAnsi="Times New Roman" w:cs="Times New Roman"/>
        </w:rPr>
        <w:lastRenderedPageBreak/>
        <w:t>The EPICS-compatible XANDY system includes an integrated power supply and four low-noise, high-gain transimpedance amplifiers (1 </w:t>
      </w:r>
      <w:proofErr w:type="spellStart"/>
      <w:r w:rsidRPr="00C66261">
        <w:rPr>
          <w:rFonts w:ascii="Times New Roman" w:hAnsi="Times New Roman" w:cs="Times New Roman"/>
        </w:rPr>
        <w:t>pA</w:t>
      </w:r>
      <w:proofErr w:type="spellEnd"/>
      <w:r w:rsidRPr="00C66261">
        <w:rPr>
          <w:rFonts w:ascii="Times New Roman" w:hAnsi="Times New Roman" w:cs="Times New Roman"/>
        </w:rPr>
        <w:t>–1 mA input range) for XBPM® signals (A–D). It enables autonomous beam monitoring and feedback control for accelerators or optical components, with protection against over-voltage from asymmetric beam loads.</w:t>
      </w:r>
    </w:p>
    <w:p w14:paraId="2BF37489" w14:textId="3D0E94BA" w:rsidR="005E203E" w:rsidRPr="00C66261" w:rsidRDefault="005E203E" w:rsidP="005E203E">
      <w:pPr>
        <w:pStyle w:val="Web"/>
        <w:jc w:val="both"/>
        <w:rPr>
          <w:rFonts w:ascii="Times New Roman" w:hAnsi="Times New Roman" w:cs="Times New Roman"/>
        </w:rPr>
      </w:pPr>
      <w:r w:rsidRPr="00C66261">
        <w:rPr>
          <w:rFonts w:ascii="Times New Roman" w:hAnsi="Times New Roman" w:cs="Times New Roman"/>
        </w:rPr>
        <w:t xml:space="preserve">The diamond sensor is mounted inside </w:t>
      </w:r>
      <w:r w:rsidR="0096746B" w:rsidRPr="00C66261">
        <w:rPr>
          <w:rFonts w:ascii="Times New Roman" w:hAnsi="Times New Roman" w:cs="Times New Roman"/>
        </w:rPr>
        <w:t>a</w:t>
      </w:r>
      <w:r w:rsidRPr="00C66261">
        <w:rPr>
          <w:rFonts w:ascii="Times New Roman" w:hAnsi="Times New Roman" w:cs="Times New Roman"/>
        </w:rPr>
        <w:t xml:space="preserve"> high vacuum-compatible flange with sub-</w:t>
      </w:r>
      <w:proofErr w:type="spellStart"/>
      <w:r w:rsidRPr="00C66261">
        <w:rPr>
          <w:rFonts w:ascii="Times New Roman" w:hAnsi="Times New Roman" w:cs="Times New Roman"/>
        </w:rPr>
        <w:t>micrometre</w:t>
      </w:r>
      <w:proofErr w:type="spellEnd"/>
      <w:r w:rsidRPr="00C66261">
        <w:rPr>
          <w:rFonts w:ascii="Times New Roman" w:hAnsi="Times New Roman" w:cs="Times New Roman"/>
        </w:rPr>
        <w:t>-resolution horizontal and vertical motions. Stepper motors are externally fixed and operate via magnetically coupled feedthroughs, ensuring vacuum isolation and stable sensor positioning.</w:t>
      </w:r>
    </w:p>
    <w:p w14:paraId="371E6E26" w14:textId="77777777" w:rsidR="00B61F17" w:rsidRPr="00C66261" w:rsidRDefault="00B61F17" w:rsidP="006E780E">
      <w:pPr>
        <w:spacing w:line="360" w:lineRule="auto"/>
        <w:jc w:val="both"/>
        <w:rPr>
          <w:rFonts w:ascii="Times New Roman" w:hAnsi="Times New Roman" w:cs="Times New Roman"/>
        </w:rPr>
      </w:pPr>
    </w:p>
    <w:p w14:paraId="6E4AE530" w14:textId="77777777" w:rsidR="00A20EF6" w:rsidRPr="00C66261" w:rsidRDefault="009A0300" w:rsidP="006E780E">
      <w:pPr>
        <w:spacing w:line="360" w:lineRule="auto"/>
        <w:jc w:val="both"/>
        <w:rPr>
          <w:rFonts w:ascii="Times New Roman" w:hAnsi="Times New Roman" w:cs="Times New Roman"/>
        </w:rPr>
      </w:pPr>
      <w:r w:rsidRPr="00C66261">
        <w:rPr>
          <w:rFonts w:ascii="Times New Roman" w:hAnsi="Times New Roman" w:cs="Times New Roman"/>
        </w:rPr>
        <w:t>The main parts of an XBPM Monitor are:</w:t>
      </w:r>
    </w:p>
    <w:p w14:paraId="2B952DE2" w14:textId="150E0AE0" w:rsidR="00A20EF6" w:rsidRPr="00C66261" w:rsidRDefault="009A0300" w:rsidP="006E780E">
      <w:pPr>
        <w:spacing w:line="360" w:lineRule="auto"/>
        <w:jc w:val="both"/>
        <w:rPr>
          <w:rFonts w:ascii="Times New Roman" w:hAnsi="Times New Roman" w:cs="Times New Roman"/>
        </w:rPr>
      </w:pPr>
      <w:r w:rsidRPr="00C66261">
        <w:rPr>
          <w:rFonts w:ascii="Times New Roman" w:hAnsi="Times New Roman" w:cs="Times New Roman"/>
        </w:rPr>
        <w:t xml:space="preserve">1. 20 µm thick single crystal Diamond XBPM® Detector with titanium electrodes </w:t>
      </w:r>
    </w:p>
    <w:p w14:paraId="34E945F4" w14:textId="77777777" w:rsidR="00A20EF6" w:rsidRPr="00C66261" w:rsidRDefault="009A0300" w:rsidP="006E780E">
      <w:pPr>
        <w:spacing w:line="360" w:lineRule="auto"/>
        <w:jc w:val="both"/>
        <w:rPr>
          <w:rFonts w:ascii="Times New Roman" w:hAnsi="Times New Roman" w:cs="Times New Roman"/>
        </w:rPr>
      </w:pPr>
      <w:r w:rsidRPr="00C66261">
        <w:rPr>
          <w:rFonts w:ascii="Times New Roman" w:hAnsi="Times New Roman" w:cs="Times New Roman"/>
        </w:rPr>
        <w:t xml:space="preserve">2. EPICS compatible X-Ray Beam Position Monitoring System XANDY </w:t>
      </w:r>
    </w:p>
    <w:p w14:paraId="0F5CF591" w14:textId="10DBB693" w:rsidR="00A20EF6" w:rsidRPr="00C66261" w:rsidRDefault="009A0300" w:rsidP="006E780E">
      <w:pPr>
        <w:spacing w:line="360" w:lineRule="auto"/>
        <w:jc w:val="both"/>
        <w:rPr>
          <w:rFonts w:ascii="Times New Roman" w:hAnsi="Times New Roman" w:cs="Times New Roman"/>
        </w:rPr>
      </w:pPr>
      <w:r w:rsidRPr="00C66261">
        <w:rPr>
          <w:rFonts w:ascii="Times New Roman" w:hAnsi="Times New Roman" w:cs="Times New Roman"/>
        </w:rPr>
        <w:t xml:space="preserve">3. </w:t>
      </w:r>
      <w:r w:rsidR="0096746B" w:rsidRPr="00C66261">
        <w:rPr>
          <w:rFonts w:ascii="Times New Roman" w:hAnsi="Times New Roman" w:cs="Times New Roman"/>
        </w:rPr>
        <w:t>A</w:t>
      </w:r>
      <w:r w:rsidR="006159EB" w:rsidRPr="00C66261">
        <w:rPr>
          <w:rFonts w:ascii="Times New Roman" w:hAnsi="Times New Roman" w:cs="Times New Roman"/>
        </w:rPr>
        <w:t>n</w:t>
      </w:r>
      <w:r w:rsidRPr="00C66261">
        <w:rPr>
          <w:rFonts w:ascii="Times New Roman" w:hAnsi="Times New Roman" w:cs="Times New Roman"/>
        </w:rPr>
        <w:t xml:space="preserve"> </w:t>
      </w:r>
      <w:r w:rsidR="00AD0AB7" w:rsidRPr="00C66261">
        <w:rPr>
          <w:rFonts w:ascii="Times New Roman" w:hAnsi="Times New Roman" w:cs="Times New Roman"/>
        </w:rPr>
        <w:t>HV-compatible flange-mounted</w:t>
      </w:r>
      <w:r w:rsidRPr="00C66261">
        <w:rPr>
          <w:rFonts w:ascii="Times New Roman" w:hAnsi="Times New Roman" w:cs="Times New Roman"/>
        </w:rPr>
        <w:t xml:space="preserve"> casing</w:t>
      </w:r>
    </w:p>
    <w:p w14:paraId="10DC229B" w14:textId="742D77E1" w:rsidR="00A20EF6" w:rsidRPr="00C66261" w:rsidRDefault="009A0300" w:rsidP="006E780E">
      <w:pPr>
        <w:spacing w:line="360" w:lineRule="auto"/>
        <w:jc w:val="both"/>
        <w:rPr>
          <w:rFonts w:ascii="Times New Roman" w:hAnsi="Times New Roman" w:cs="Times New Roman"/>
        </w:rPr>
      </w:pPr>
      <w:r w:rsidRPr="00C66261">
        <w:rPr>
          <w:rFonts w:ascii="Times New Roman" w:hAnsi="Times New Roman" w:cs="Times New Roman"/>
        </w:rPr>
        <w:t xml:space="preserve">4. Horizontal and vertical motions inside the casing </w:t>
      </w:r>
    </w:p>
    <w:p w14:paraId="4B5B9FE1" w14:textId="3A3EA667" w:rsidR="00E2676A" w:rsidRPr="00C66261" w:rsidRDefault="009A0300" w:rsidP="006E780E">
      <w:pPr>
        <w:spacing w:line="360" w:lineRule="auto"/>
        <w:jc w:val="both"/>
        <w:rPr>
          <w:rFonts w:ascii="Times New Roman" w:hAnsi="Times New Roman" w:cs="Times New Roman"/>
          <w:b/>
          <w:bCs/>
          <w:sz w:val="40"/>
          <w:szCs w:val="40"/>
        </w:rPr>
      </w:pPr>
      <w:r w:rsidRPr="00C66261">
        <w:rPr>
          <w:rFonts w:ascii="Times New Roman" w:hAnsi="Times New Roman" w:cs="Times New Roman"/>
        </w:rPr>
        <w:t xml:space="preserve">For a detailed description </w:t>
      </w:r>
      <w:r w:rsidR="00C97F99" w:rsidRPr="00C66261">
        <w:rPr>
          <w:rFonts w:ascii="Times New Roman" w:hAnsi="Times New Roman" w:cs="Times New Roman"/>
        </w:rPr>
        <w:t xml:space="preserve">of items 1 and 2, especially their performance, see the </w:t>
      </w:r>
      <w:r w:rsidRPr="00C66261">
        <w:rPr>
          <w:rFonts w:ascii="Times New Roman" w:hAnsi="Times New Roman" w:cs="Times New Roman"/>
        </w:rPr>
        <w:t xml:space="preserve">dedicated information by CIVIDEC. This offer concerns </w:t>
      </w:r>
      <w:r w:rsidR="00C97F99" w:rsidRPr="00C66261">
        <w:rPr>
          <w:rFonts w:ascii="Times New Roman" w:hAnsi="Times New Roman" w:cs="Times New Roman"/>
        </w:rPr>
        <w:t>items</w:t>
      </w:r>
      <w:r w:rsidRPr="00C66261">
        <w:rPr>
          <w:rFonts w:ascii="Times New Roman" w:hAnsi="Times New Roman" w:cs="Times New Roman"/>
        </w:rPr>
        <w:t xml:space="preserve"> 3. and 4</w:t>
      </w:r>
    </w:p>
    <w:p w14:paraId="0540DB6F" w14:textId="77777777" w:rsidR="009A0300" w:rsidRPr="00C66261" w:rsidRDefault="009A0300" w:rsidP="006E780E">
      <w:pPr>
        <w:spacing w:line="360" w:lineRule="auto"/>
        <w:jc w:val="both"/>
        <w:rPr>
          <w:rFonts w:ascii="Times New Roman" w:hAnsi="Times New Roman" w:cs="Times New Roman"/>
          <w:b/>
          <w:bCs/>
          <w:sz w:val="40"/>
          <w:szCs w:val="40"/>
        </w:rPr>
      </w:pPr>
    </w:p>
    <w:p w14:paraId="0DCF868A" w14:textId="259302AE" w:rsidR="00E2676A" w:rsidRPr="00C66261" w:rsidRDefault="00B61F17" w:rsidP="00B61F17">
      <w:pPr>
        <w:pStyle w:val="a6"/>
        <w:numPr>
          <w:ilvl w:val="0"/>
          <w:numId w:val="22"/>
        </w:numPr>
        <w:spacing w:line="360" w:lineRule="auto"/>
        <w:ind w:leftChars="0"/>
        <w:jc w:val="both"/>
        <w:rPr>
          <w:rFonts w:ascii="Times New Roman" w:eastAsia="標楷體" w:hAnsi="Times New Roman" w:cs="Times New Roman"/>
          <w:b/>
          <w:bCs/>
          <w:noProof/>
          <w:sz w:val="40"/>
          <w:szCs w:val="40"/>
        </w:rPr>
      </w:pPr>
      <w:r w:rsidRPr="00C66261">
        <w:rPr>
          <w:rFonts w:ascii="Times New Roman" w:hAnsi="Times New Roman" w:cs="Times New Roman"/>
          <w:b/>
          <w:bCs/>
          <w:sz w:val="40"/>
          <w:szCs w:val="40"/>
        </w:rPr>
        <w:t xml:space="preserve">1 </w:t>
      </w:r>
      <w:r w:rsidR="00E2676A" w:rsidRPr="00C66261">
        <w:rPr>
          <w:rFonts w:ascii="Times New Roman" w:hAnsi="Times New Roman" w:cs="Times New Roman"/>
          <w:b/>
          <w:bCs/>
          <w:sz w:val="40"/>
          <w:szCs w:val="40"/>
        </w:rPr>
        <w:t>Description of System Components and Coordinate System Labels:</w:t>
      </w:r>
    </w:p>
    <w:p w14:paraId="4400BE6A" w14:textId="04C46885" w:rsidR="00E2676A" w:rsidRPr="00C66261" w:rsidRDefault="00E2676A" w:rsidP="00423F4E">
      <w:pPr>
        <w:spacing w:line="360" w:lineRule="auto"/>
        <w:jc w:val="both"/>
        <w:rPr>
          <w:rFonts w:ascii="Times New Roman" w:hAnsi="Times New Roman" w:cs="Times New Roman"/>
        </w:rPr>
      </w:pPr>
      <w:r w:rsidRPr="00C66261">
        <w:rPr>
          <w:rFonts w:ascii="Times New Roman" w:hAnsi="Times New Roman" w:cs="Times New Roman"/>
        </w:rPr>
        <w:t>The</w:t>
      </w:r>
      <w:r w:rsidR="000A018B" w:rsidRPr="00C66261">
        <w:rPr>
          <w:rFonts w:ascii="Times New Roman" w:hAnsi="Times New Roman" w:cs="Times New Roman"/>
        </w:rPr>
        <w:t xml:space="preserve"> XBPM</w:t>
      </w:r>
      <w:r w:rsidRPr="00C66261">
        <w:rPr>
          <w:rFonts w:ascii="Times New Roman" w:hAnsi="Times New Roman" w:cs="Times New Roman"/>
        </w:rPr>
        <w:t xml:space="preserve"> vacuum chamber</w:t>
      </w:r>
      <w:r w:rsidR="000A018B" w:rsidRPr="00C66261">
        <w:rPr>
          <w:rFonts w:ascii="Times New Roman" w:hAnsi="Times New Roman" w:cs="Times New Roman"/>
        </w:rPr>
        <w:t xml:space="preserve"> </w:t>
      </w:r>
      <w:r w:rsidRPr="00C66261">
        <w:rPr>
          <w:rFonts w:ascii="Times New Roman" w:hAnsi="Times New Roman" w:cs="Times New Roman"/>
        </w:rPr>
        <w:t>must include the following main components</w:t>
      </w:r>
      <w:r w:rsidR="00F5158E" w:rsidRPr="00C66261">
        <w:rPr>
          <w:rFonts w:ascii="Times New Roman" w:hAnsi="Times New Roman" w:cs="Times New Roman"/>
        </w:rPr>
        <w:t xml:space="preserve">: </w:t>
      </w:r>
      <w:r w:rsidR="00FF3E90" w:rsidRPr="00C66261">
        <w:rPr>
          <w:rFonts w:ascii="Times New Roman" w:hAnsi="Times New Roman" w:cs="Times New Roman"/>
        </w:rPr>
        <w:t>HV-compatible flange-mounted</w:t>
      </w:r>
      <w:r w:rsidR="00F5158E" w:rsidRPr="00C66261">
        <w:rPr>
          <w:rFonts w:ascii="Times New Roman" w:hAnsi="Times New Roman" w:cs="Times New Roman"/>
        </w:rPr>
        <w:t xml:space="preserve"> casing and motions with two sets of orthogonal rails.</w:t>
      </w:r>
      <w:r w:rsidR="00423F4E" w:rsidRPr="00C66261">
        <w:rPr>
          <w:rFonts w:ascii="Times New Roman" w:hAnsi="Times New Roman" w:cs="Times New Roman"/>
        </w:rPr>
        <w:t xml:space="preserve"> </w:t>
      </w:r>
    </w:p>
    <w:p w14:paraId="694CCE1E" w14:textId="7A0EDEED" w:rsidR="003C3A62" w:rsidRDefault="00423F4E" w:rsidP="00423F4E">
      <w:pPr>
        <w:spacing w:line="360" w:lineRule="auto"/>
        <w:jc w:val="both"/>
        <w:rPr>
          <w:rFonts w:ascii="Times New Roman" w:hAnsi="Times New Roman" w:cs="Times New Roman"/>
        </w:rPr>
      </w:pPr>
      <w:r w:rsidRPr="00C66261">
        <w:rPr>
          <w:rFonts w:ascii="Times New Roman" w:hAnsi="Times New Roman" w:cs="Times New Roman"/>
        </w:rPr>
        <w:t>The CIVIDEC B9 XBPM diamond sensor will be placed inside a HV-compatible flange-mounted casing (DN1</w:t>
      </w:r>
      <w:r w:rsidR="00B67E03">
        <w:rPr>
          <w:rFonts w:ascii="Times New Roman" w:hAnsi="Times New Roman" w:cs="Times New Roman"/>
        </w:rPr>
        <w:t>6</w:t>
      </w:r>
      <w:r w:rsidRPr="00C66261">
        <w:rPr>
          <w:rFonts w:ascii="Times New Roman" w:hAnsi="Times New Roman" w:cs="Times New Roman"/>
        </w:rPr>
        <w:t>0 CF flange), which is a system capable of horizontal and vertical (X and Z) motions with sub-</w:t>
      </w:r>
      <w:proofErr w:type="spellStart"/>
      <w:r w:rsidRPr="00C66261">
        <w:rPr>
          <w:rFonts w:ascii="Times New Roman" w:hAnsi="Times New Roman" w:cs="Times New Roman"/>
        </w:rPr>
        <w:t>micrometre</w:t>
      </w:r>
      <w:proofErr w:type="spellEnd"/>
      <w:r w:rsidRPr="00C66261">
        <w:rPr>
          <w:rFonts w:ascii="Times New Roman" w:hAnsi="Times New Roman" w:cs="Times New Roman"/>
        </w:rPr>
        <w:t xml:space="preserve"> resolution.</w:t>
      </w:r>
      <w:r w:rsidR="00603A52" w:rsidRPr="00C66261">
        <w:rPr>
          <w:rFonts w:ascii="Times New Roman" w:hAnsi="Times New Roman" w:cs="Times New Roman"/>
        </w:rPr>
        <w:t xml:space="preserve"> </w:t>
      </w:r>
      <w:r w:rsidRPr="00C66261">
        <w:rPr>
          <w:rFonts w:ascii="Times New Roman" w:hAnsi="Times New Roman" w:cs="Times New Roman"/>
        </w:rPr>
        <w:t>The interface with the beamline will be a KF-40 flange (all other flanges will be CF type)</w:t>
      </w:r>
      <w:r w:rsidR="00000298">
        <w:rPr>
          <w:rFonts w:ascii="Times New Roman" w:hAnsi="Times New Roman" w:cs="Times New Roman"/>
        </w:rPr>
        <w:t>.</w:t>
      </w:r>
    </w:p>
    <w:p w14:paraId="5F276D1E" w14:textId="08E1E922" w:rsidR="00000298" w:rsidRPr="00000298" w:rsidRDefault="00000298" w:rsidP="00423F4E">
      <w:pPr>
        <w:spacing w:line="360" w:lineRule="auto"/>
        <w:jc w:val="both"/>
        <w:rPr>
          <w:rFonts w:ascii="Times New Roman" w:hAnsi="Times New Roman" w:cs="Times New Roman"/>
          <w:szCs w:val="24"/>
        </w:rPr>
      </w:pPr>
      <w:r w:rsidRPr="00000298">
        <w:rPr>
          <w:rFonts w:ascii="Times New Roman" w:hAnsi="Times New Roman" w:cs="Times New Roman"/>
        </w:rPr>
        <w:t xml:space="preserve">The mechanical drawing and connector layout of the CIVIDEC B9 XBPM diamond </w:t>
      </w:r>
      <w:r w:rsidRPr="00000298">
        <w:rPr>
          <w:rFonts w:ascii="Times New Roman" w:hAnsi="Times New Roman" w:cs="Times New Roman"/>
        </w:rPr>
        <w:lastRenderedPageBreak/>
        <w:t xml:space="preserve">sensor are shown in </w:t>
      </w:r>
      <w:r w:rsidR="00910246">
        <w:rPr>
          <w:rFonts w:ascii="Times New Roman" w:hAnsi="Times New Roman" w:cs="Times New Roman"/>
        </w:rPr>
        <w:t>Figure</w:t>
      </w:r>
      <w:r>
        <w:rPr>
          <w:rFonts w:ascii="Times New Roman" w:hAnsi="Times New Roman" w:cs="Times New Roman"/>
        </w:rPr>
        <w:t xml:space="preserve"> 1</w:t>
      </w:r>
      <w:r w:rsidRPr="00000298">
        <w:rPr>
          <w:rFonts w:ascii="Times New Roman" w:hAnsi="Times New Roman" w:cs="Times New Roman"/>
        </w:rPr>
        <w:t xml:space="preserve"> below:</w:t>
      </w:r>
      <w:r w:rsidRPr="00000298">
        <w:rPr>
          <w:rFonts w:ascii="Times New Roman" w:hAnsi="Times New Roman" w:cs="Times New Roman"/>
        </w:rPr>
        <w:br/>
        <w:t>(a) The mechanical dimensions of the sensor, including mounting holes, measurement aperture, parking position, and section views with detailed tolerances.</w:t>
      </w:r>
      <w:r w:rsidRPr="00000298">
        <w:rPr>
          <w:rFonts w:ascii="Times New Roman" w:hAnsi="Times New Roman" w:cs="Times New Roman"/>
        </w:rPr>
        <w:br/>
        <w:t>(b) The connector layout, showing the SMA connectors (SENSOR 1–4) and the BNC connector (BIAS), along with their respective feedthroughs and cabling directions. The beam direction is indicated as pointing into the page.</w:t>
      </w:r>
    </w:p>
    <w:p w14:paraId="7509A423" w14:textId="0DEACC67" w:rsidR="00D2166D" w:rsidRPr="00000298" w:rsidRDefault="00D2166D" w:rsidP="00423F4E">
      <w:pPr>
        <w:spacing w:line="360" w:lineRule="auto"/>
        <w:jc w:val="both"/>
        <w:rPr>
          <w:rFonts w:ascii="Times New Roman" w:hAnsi="Times New Roman" w:cs="Times New Roman"/>
        </w:rPr>
      </w:pPr>
    </w:p>
    <w:p w14:paraId="03B03E4C" w14:textId="3D1660D1" w:rsidR="00D2166D" w:rsidRDefault="00D2166D" w:rsidP="00423F4E">
      <w:pPr>
        <w:spacing w:line="360" w:lineRule="auto"/>
        <w:jc w:val="both"/>
        <w:rPr>
          <w:rFonts w:ascii="Times New Roman" w:hAnsi="Times New Roman" w:cs="Times New Roman"/>
        </w:rPr>
      </w:pPr>
      <w:r>
        <w:rPr>
          <w:rFonts w:ascii="Times New Roman" w:hAnsi="Times New Roman" w:cs="Times New Roman" w:hint="eastAsia"/>
        </w:rPr>
        <w:t xml:space="preserve">  (a)</w:t>
      </w:r>
    </w:p>
    <w:p w14:paraId="4D4CB08C" w14:textId="2C8849E5" w:rsidR="00D2166D" w:rsidRDefault="00D2166D" w:rsidP="00423F4E">
      <w:pPr>
        <w:spacing w:line="360" w:lineRule="auto"/>
        <w:jc w:val="both"/>
        <w:rPr>
          <w:rFonts w:ascii="Times New Roman" w:hAnsi="Times New Roman" w:cs="Times New Roman"/>
        </w:rPr>
      </w:pPr>
      <w:r w:rsidRPr="00D2166D">
        <w:rPr>
          <w:rFonts w:ascii="Times New Roman" w:hAnsi="Times New Roman" w:cs="Times New Roman"/>
          <w:noProof/>
        </w:rPr>
        <w:drawing>
          <wp:inline distT="0" distB="0" distL="0" distR="0" wp14:anchorId="7CFDADB6" wp14:editId="2AFE0EE9">
            <wp:extent cx="4258269" cy="5544324"/>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58269" cy="5544324"/>
                    </a:xfrm>
                    <a:prstGeom prst="rect">
                      <a:avLst/>
                    </a:prstGeom>
                  </pic:spPr>
                </pic:pic>
              </a:graphicData>
            </a:graphic>
          </wp:inline>
        </w:drawing>
      </w:r>
    </w:p>
    <w:p w14:paraId="038790B7" w14:textId="0C4EABFF" w:rsidR="00D2166D" w:rsidRDefault="00D2166D" w:rsidP="00423F4E">
      <w:pPr>
        <w:spacing w:line="360" w:lineRule="auto"/>
        <w:jc w:val="both"/>
        <w:rPr>
          <w:rFonts w:ascii="Times New Roman" w:hAnsi="Times New Roman" w:cs="Times New Roman"/>
        </w:rPr>
      </w:pPr>
    </w:p>
    <w:p w14:paraId="3886169B" w14:textId="3BADC69B" w:rsidR="00D2166D" w:rsidRDefault="00D2166D" w:rsidP="00423F4E">
      <w:pPr>
        <w:spacing w:line="360" w:lineRule="auto"/>
        <w:jc w:val="both"/>
        <w:rPr>
          <w:rFonts w:ascii="Times New Roman" w:hAnsi="Times New Roman" w:cs="Times New Roman"/>
        </w:rPr>
      </w:pPr>
    </w:p>
    <w:p w14:paraId="0C513C66" w14:textId="2386C0F7" w:rsidR="00D2166D" w:rsidRDefault="00D2166D" w:rsidP="00423F4E">
      <w:pPr>
        <w:spacing w:line="360" w:lineRule="auto"/>
        <w:jc w:val="both"/>
        <w:rPr>
          <w:rFonts w:ascii="Times New Roman" w:hAnsi="Times New Roman" w:cs="Times New Roman"/>
        </w:rPr>
      </w:pPr>
    </w:p>
    <w:p w14:paraId="03A58825" w14:textId="5397C576" w:rsidR="00D2166D" w:rsidRDefault="00D2166D" w:rsidP="00423F4E">
      <w:pPr>
        <w:spacing w:line="36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b)</w:t>
      </w:r>
    </w:p>
    <w:p w14:paraId="08518D7E" w14:textId="77777777" w:rsidR="00D2166D" w:rsidRDefault="00D2166D" w:rsidP="00423F4E">
      <w:pPr>
        <w:spacing w:line="360" w:lineRule="auto"/>
        <w:jc w:val="both"/>
        <w:rPr>
          <w:rFonts w:ascii="Times New Roman" w:hAnsi="Times New Roman" w:cs="Times New Roman"/>
        </w:rPr>
      </w:pPr>
    </w:p>
    <w:p w14:paraId="412905D1" w14:textId="1A6F3D0F" w:rsidR="00D2166D" w:rsidRPr="00C66261" w:rsidRDefault="00D2166D" w:rsidP="00423F4E">
      <w:pPr>
        <w:spacing w:line="360" w:lineRule="auto"/>
        <w:jc w:val="both"/>
        <w:rPr>
          <w:rFonts w:ascii="Times New Roman" w:hAnsi="Times New Roman" w:cs="Times New Roman"/>
        </w:rPr>
      </w:pPr>
      <w:r w:rsidRPr="00D2166D">
        <w:rPr>
          <w:rFonts w:ascii="Times New Roman" w:hAnsi="Times New Roman" w:cs="Times New Roman"/>
          <w:noProof/>
        </w:rPr>
        <w:drawing>
          <wp:inline distT="0" distB="0" distL="0" distR="0" wp14:anchorId="408225C6" wp14:editId="05C4E38A">
            <wp:extent cx="3888188" cy="3709828"/>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4393" t="18075" r="14101"/>
                    <a:stretch/>
                  </pic:blipFill>
                  <pic:spPr bwMode="auto">
                    <a:xfrm>
                      <a:off x="0" y="0"/>
                      <a:ext cx="3897299" cy="3718521"/>
                    </a:xfrm>
                    <a:prstGeom prst="rect">
                      <a:avLst/>
                    </a:prstGeom>
                    <a:ln>
                      <a:noFill/>
                    </a:ln>
                    <a:extLst>
                      <a:ext uri="{53640926-AAD7-44D8-BBD7-CCE9431645EC}">
                        <a14:shadowObscured xmlns:a14="http://schemas.microsoft.com/office/drawing/2010/main"/>
                      </a:ext>
                    </a:extLst>
                  </pic:spPr>
                </pic:pic>
              </a:graphicData>
            </a:graphic>
          </wp:inline>
        </w:drawing>
      </w:r>
    </w:p>
    <w:p w14:paraId="4A6860C5" w14:textId="739B421B" w:rsidR="00D160B2" w:rsidRPr="00C66261" w:rsidRDefault="00D2166D" w:rsidP="007E724F">
      <w:pPr>
        <w:pStyle w:val="4"/>
        <w:rPr>
          <w:rFonts w:ascii="Times New Roman" w:hAnsi="Times New Roman" w:cs="Times New Roman"/>
        </w:rPr>
      </w:pPr>
      <w:r w:rsidRPr="00C66261">
        <w:rPr>
          <w:rFonts w:ascii="Times New Roman" w:eastAsia="標楷體" w:hAnsi="Times New Roman" w:cs="Times New Roman"/>
        </w:rPr>
        <w:t xml:space="preserve">Figure 1: </w:t>
      </w:r>
      <w:r w:rsidR="007E724F">
        <w:rPr>
          <w:rFonts w:ascii="Times New Roman" w:hAnsi="Times New Roman" w:cs="Times New Roman"/>
        </w:rPr>
        <w:t xml:space="preserve">(a) </w:t>
      </w:r>
      <w:r w:rsidR="00534E40">
        <w:rPr>
          <w:rFonts w:ascii="Times New Roman" w:hAnsi="Times New Roman" w:cs="Times New Roman"/>
        </w:rPr>
        <w:t>t</w:t>
      </w:r>
      <w:r w:rsidR="007E724F" w:rsidRPr="00000298">
        <w:rPr>
          <w:rFonts w:ascii="Times New Roman" w:hAnsi="Times New Roman" w:cs="Times New Roman"/>
        </w:rPr>
        <w:t xml:space="preserve">he mechanical drawing and </w:t>
      </w:r>
      <w:r w:rsidR="007E724F">
        <w:rPr>
          <w:rFonts w:ascii="Times New Roman" w:hAnsi="Times New Roman" w:cs="Times New Roman"/>
        </w:rPr>
        <w:t xml:space="preserve">(b) </w:t>
      </w:r>
      <w:r w:rsidR="007E724F" w:rsidRPr="00000298">
        <w:rPr>
          <w:rFonts w:ascii="Times New Roman" w:hAnsi="Times New Roman" w:cs="Times New Roman"/>
        </w:rPr>
        <w:t>connector layout of the CIVIDEC B9 XBPM diamond sensor</w:t>
      </w:r>
    </w:p>
    <w:p w14:paraId="1874CD2F" w14:textId="7F80CA55" w:rsidR="00D160B2" w:rsidRPr="00C66261" w:rsidRDefault="00D160B2" w:rsidP="00D160B2">
      <w:pPr>
        <w:spacing w:line="360" w:lineRule="auto"/>
        <w:jc w:val="both"/>
        <w:rPr>
          <w:rFonts w:ascii="Times New Roman" w:eastAsia="標楷體" w:hAnsi="Times New Roman" w:cs="Times New Roman"/>
          <w:b/>
          <w:bCs/>
          <w:noProof/>
          <w:sz w:val="40"/>
          <w:szCs w:val="40"/>
        </w:rPr>
      </w:pPr>
      <w:r w:rsidRPr="00C66261">
        <w:rPr>
          <w:rFonts w:ascii="Times New Roman" w:eastAsia="標楷體" w:hAnsi="Times New Roman" w:cs="Times New Roman"/>
          <w:b/>
          <w:bCs/>
          <w:noProof/>
          <w:sz w:val="40"/>
          <w:szCs w:val="40"/>
        </w:rPr>
        <w:t xml:space="preserve">1.2 Coordinate System Description (Figure </w:t>
      </w:r>
      <w:r w:rsidR="00D2166D">
        <w:rPr>
          <w:rFonts w:ascii="Times New Roman" w:eastAsia="標楷體" w:hAnsi="Times New Roman" w:cs="Times New Roman"/>
          <w:b/>
          <w:bCs/>
          <w:noProof/>
          <w:sz w:val="40"/>
          <w:szCs w:val="40"/>
        </w:rPr>
        <w:t>2</w:t>
      </w:r>
      <w:r w:rsidRPr="00C66261">
        <w:rPr>
          <w:rFonts w:ascii="Times New Roman" w:eastAsia="標楷體" w:hAnsi="Times New Roman" w:cs="Times New Roman"/>
          <w:b/>
          <w:bCs/>
          <w:noProof/>
          <w:sz w:val="40"/>
          <w:szCs w:val="40"/>
        </w:rPr>
        <w:t xml:space="preserve">):  </w:t>
      </w:r>
    </w:p>
    <w:p w14:paraId="53F0397F" w14:textId="77777777" w:rsidR="00D160B2" w:rsidRPr="00C66261" w:rsidRDefault="00D160B2" w:rsidP="00D160B2">
      <w:pPr>
        <w:pStyle w:val="Web"/>
        <w:rPr>
          <w:rFonts w:ascii="Times New Roman" w:hAnsi="Times New Roman" w:cs="Times New Roman"/>
        </w:rPr>
      </w:pPr>
      <w:proofErr w:type="gramStart"/>
      <w:r w:rsidRPr="00C66261">
        <w:rPr>
          <w:rFonts w:ascii="Times New Roman" w:hAnsi="Times New Roman" w:cs="Times New Roman"/>
        </w:rPr>
        <w:t>  Y</w:t>
      </w:r>
      <w:proofErr w:type="gramEnd"/>
      <w:r w:rsidRPr="00C66261">
        <w:rPr>
          <w:rFonts w:ascii="Times New Roman" w:hAnsi="Times New Roman" w:cs="Times New Roman"/>
        </w:rPr>
        <w:t>-axis: Parallel to the X-ray beam direction.</w:t>
      </w:r>
    </w:p>
    <w:p w14:paraId="41DAAA88" w14:textId="77777777" w:rsidR="00D160B2" w:rsidRPr="00C66261" w:rsidRDefault="00D160B2" w:rsidP="00D160B2">
      <w:pPr>
        <w:pStyle w:val="Web"/>
        <w:rPr>
          <w:rFonts w:ascii="Times New Roman" w:hAnsi="Times New Roman" w:cs="Times New Roman"/>
        </w:rPr>
      </w:pPr>
      <w:proofErr w:type="gramStart"/>
      <w:r w:rsidRPr="00C66261">
        <w:rPr>
          <w:rFonts w:ascii="Times New Roman" w:hAnsi="Times New Roman" w:cs="Times New Roman"/>
        </w:rPr>
        <w:t>  X</w:t>
      </w:r>
      <w:proofErr w:type="gramEnd"/>
      <w:r w:rsidRPr="00C66261">
        <w:rPr>
          <w:rFonts w:ascii="Times New Roman" w:hAnsi="Times New Roman" w:cs="Times New Roman"/>
        </w:rPr>
        <w:t>-axis: Perpendicular to the X-ray beam direction and parallel to the ground.</w:t>
      </w:r>
    </w:p>
    <w:p w14:paraId="7CCD04BC" w14:textId="77777777" w:rsidR="00D160B2" w:rsidRPr="00C66261" w:rsidRDefault="00D160B2" w:rsidP="00D160B2">
      <w:pPr>
        <w:pStyle w:val="Web"/>
        <w:rPr>
          <w:rFonts w:ascii="Times New Roman" w:hAnsi="Times New Roman" w:cs="Times New Roman"/>
        </w:rPr>
      </w:pPr>
      <w:proofErr w:type="gramStart"/>
      <w:r w:rsidRPr="00C66261">
        <w:rPr>
          <w:rFonts w:ascii="Times New Roman" w:hAnsi="Times New Roman" w:cs="Times New Roman"/>
        </w:rPr>
        <w:t>  Z</w:t>
      </w:r>
      <w:proofErr w:type="gramEnd"/>
      <w:r w:rsidRPr="00C66261">
        <w:rPr>
          <w:rFonts w:ascii="Times New Roman" w:hAnsi="Times New Roman" w:cs="Times New Roman"/>
        </w:rPr>
        <w:t>-axis: Perpendicular to the ground.</w:t>
      </w:r>
    </w:p>
    <w:p w14:paraId="50B2B195" w14:textId="77777777" w:rsidR="00D160B2" w:rsidRPr="00C66261" w:rsidRDefault="00D160B2" w:rsidP="00D160B2">
      <w:pPr>
        <w:pStyle w:val="4"/>
        <w:rPr>
          <w:rFonts w:ascii="Times New Roman" w:eastAsia="標楷體" w:hAnsi="Times New Roman" w:cs="Times New Roman"/>
        </w:rPr>
      </w:pPr>
      <w:r w:rsidRPr="00C66261">
        <w:rPr>
          <w:rFonts w:ascii="Times New Roman" w:eastAsia="標楷體" w:hAnsi="Times New Roman" w:cs="Times New Roman"/>
          <w:noProof/>
        </w:rPr>
        <w:lastRenderedPageBreak/>
        <w:drawing>
          <wp:inline distT="0" distB="0" distL="0" distR="0" wp14:anchorId="06FD7524" wp14:editId="44839DE6">
            <wp:extent cx="4963218" cy="3896269"/>
            <wp:effectExtent l="0" t="0" r="889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3218" cy="3896269"/>
                    </a:xfrm>
                    <a:prstGeom prst="rect">
                      <a:avLst/>
                    </a:prstGeom>
                  </pic:spPr>
                </pic:pic>
              </a:graphicData>
            </a:graphic>
          </wp:inline>
        </w:drawing>
      </w:r>
    </w:p>
    <w:p w14:paraId="725376B2" w14:textId="2E7A161A" w:rsidR="00D160B2" w:rsidRPr="00C66261" w:rsidRDefault="00D160B2" w:rsidP="00D160B2">
      <w:pPr>
        <w:pStyle w:val="4"/>
        <w:rPr>
          <w:rFonts w:ascii="Times New Roman" w:hAnsi="Times New Roman" w:cs="Times New Roman"/>
        </w:rPr>
      </w:pPr>
      <w:r w:rsidRPr="00C66261">
        <w:rPr>
          <w:rFonts w:ascii="Times New Roman" w:eastAsia="標楷體" w:hAnsi="Times New Roman" w:cs="Times New Roman"/>
        </w:rPr>
        <w:t xml:space="preserve">Figure </w:t>
      </w:r>
      <w:r w:rsidR="00D2166D">
        <w:rPr>
          <w:rFonts w:ascii="Times New Roman" w:eastAsia="標楷體" w:hAnsi="Times New Roman" w:cs="Times New Roman"/>
        </w:rPr>
        <w:t>2</w:t>
      </w:r>
      <w:r w:rsidRPr="00C66261">
        <w:rPr>
          <w:rFonts w:ascii="Times New Roman" w:eastAsia="標楷體" w:hAnsi="Times New Roman" w:cs="Times New Roman"/>
        </w:rPr>
        <w:t xml:space="preserve">: </w:t>
      </w:r>
      <w:r w:rsidRPr="00C66261">
        <w:rPr>
          <w:rFonts w:ascii="Times New Roman" w:hAnsi="Times New Roman" w:cs="Times New Roman"/>
        </w:rPr>
        <w:t xml:space="preserve">Coordinate System Description </w:t>
      </w:r>
    </w:p>
    <w:p w14:paraId="61230B49" w14:textId="77777777" w:rsidR="00D160B2" w:rsidRPr="00C66261" w:rsidRDefault="00D160B2" w:rsidP="00423F4E">
      <w:pPr>
        <w:spacing w:line="360" w:lineRule="auto"/>
        <w:jc w:val="both"/>
        <w:rPr>
          <w:rFonts w:ascii="Times New Roman" w:hAnsi="Times New Roman" w:cs="Times New Roman"/>
        </w:rPr>
      </w:pPr>
    </w:p>
    <w:p w14:paraId="34BF8DDB" w14:textId="77777777" w:rsidR="00423F4E" w:rsidRPr="00C66261" w:rsidRDefault="00423F4E" w:rsidP="00E2676A">
      <w:pPr>
        <w:spacing w:line="360" w:lineRule="auto"/>
        <w:jc w:val="both"/>
        <w:rPr>
          <w:rFonts w:ascii="Times New Roman" w:hAnsi="Times New Roman" w:cs="Times New Roman"/>
        </w:rPr>
      </w:pPr>
    </w:p>
    <w:p w14:paraId="61A16488" w14:textId="4D17EC00" w:rsidR="00E2676A" w:rsidRPr="00C66261" w:rsidRDefault="00D160B2" w:rsidP="00E2676A">
      <w:pPr>
        <w:pStyle w:val="a6"/>
        <w:numPr>
          <w:ilvl w:val="0"/>
          <w:numId w:val="19"/>
        </w:numPr>
        <w:spacing w:line="360" w:lineRule="auto"/>
        <w:ind w:leftChars="0"/>
        <w:jc w:val="both"/>
        <w:rPr>
          <w:rFonts w:ascii="Times New Roman" w:eastAsia="標楷體" w:hAnsi="Times New Roman" w:cs="Times New Roman"/>
          <w:b/>
          <w:bCs/>
          <w:noProof/>
          <w:sz w:val="40"/>
          <w:szCs w:val="40"/>
        </w:rPr>
      </w:pPr>
      <w:r w:rsidRPr="00C66261">
        <w:rPr>
          <w:rFonts w:ascii="Times New Roman" w:eastAsia="標楷體" w:hAnsi="Times New Roman" w:cs="Times New Roman"/>
          <w:b/>
          <w:bCs/>
          <w:noProof/>
          <w:sz w:val="40"/>
          <w:szCs w:val="40"/>
        </w:rPr>
        <w:t>3</w:t>
      </w:r>
      <w:r w:rsidR="00E2676A" w:rsidRPr="00C66261">
        <w:rPr>
          <w:rFonts w:ascii="Times New Roman" w:eastAsia="標楷體" w:hAnsi="Times New Roman" w:cs="Times New Roman"/>
          <w:b/>
          <w:bCs/>
          <w:noProof/>
          <w:sz w:val="40"/>
          <w:szCs w:val="40"/>
        </w:rPr>
        <w:t xml:space="preserve"> The </w:t>
      </w:r>
      <w:r w:rsidR="00801E77" w:rsidRPr="00C66261">
        <w:rPr>
          <w:rFonts w:ascii="Times New Roman" w:eastAsia="標楷體" w:hAnsi="Times New Roman" w:cs="Times New Roman"/>
          <w:b/>
          <w:bCs/>
          <w:noProof/>
          <w:sz w:val="40"/>
          <w:szCs w:val="40"/>
        </w:rPr>
        <w:t>S</w:t>
      </w:r>
      <w:r w:rsidR="00E2676A" w:rsidRPr="00C66261">
        <w:rPr>
          <w:rFonts w:ascii="Times New Roman" w:eastAsia="標楷體" w:hAnsi="Times New Roman" w:cs="Times New Roman"/>
          <w:b/>
          <w:bCs/>
          <w:noProof/>
          <w:sz w:val="40"/>
          <w:szCs w:val="40"/>
        </w:rPr>
        <w:t xml:space="preserve">pecification of XBPM </w:t>
      </w:r>
      <w:r w:rsidR="00801E77" w:rsidRPr="00C66261">
        <w:rPr>
          <w:rFonts w:ascii="Times New Roman" w:eastAsia="標楷體" w:hAnsi="Times New Roman" w:cs="Times New Roman"/>
          <w:b/>
          <w:bCs/>
          <w:noProof/>
          <w:sz w:val="40"/>
          <w:szCs w:val="40"/>
        </w:rPr>
        <w:t>V</w:t>
      </w:r>
      <w:r w:rsidR="00E2676A" w:rsidRPr="00C66261">
        <w:rPr>
          <w:rFonts w:ascii="Times New Roman" w:eastAsia="標楷體" w:hAnsi="Times New Roman" w:cs="Times New Roman"/>
          <w:b/>
          <w:bCs/>
          <w:noProof/>
          <w:sz w:val="40"/>
          <w:szCs w:val="40"/>
        </w:rPr>
        <w:t xml:space="preserve">acuum </w:t>
      </w:r>
      <w:r w:rsidR="00801E77" w:rsidRPr="00C66261">
        <w:rPr>
          <w:rFonts w:ascii="Times New Roman" w:eastAsia="標楷體" w:hAnsi="Times New Roman" w:cs="Times New Roman"/>
          <w:b/>
          <w:bCs/>
          <w:noProof/>
          <w:sz w:val="40"/>
          <w:szCs w:val="40"/>
        </w:rPr>
        <w:t>C</w:t>
      </w:r>
      <w:r w:rsidR="00E2676A" w:rsidRPr="00C66261">
        <w:rPr>
          <w:rFonts w:ascii="Times New Roman" w:eastAsia="標楷體" w:hAnsi="Times New Roman" w:cs="Times New Roman"/>
          <w:b/>
          <w:bCs/>
          <w:noProof/>
          <w:sz w:val="40"/>
          <w:szCs w:val="40"/>
        </w:rPr>
        <w:t xml:space="preserve">hamber:  </w:t>
      </w:r>
    </w:p>
    <w:p w14:paraId="6292FA22" w14:textId="7328C66F" w:rsidR="00801E77" w:rsidRPr="00C66261" w:rsidRDefault="00801E77" w:rsidP="001A03E2">
      <w:pPr>
        <w:pStyle w:val="a6"/>
        <w:numPr>
          <w:ilvl w:val="2"/>
          <w:numId w:val="22"/>
        </w:numPr>
        <w:spacing w:line="360" w:lineRule="auto"/>
        <w:ind w:leftChars="0"/>
        <w:jc w:val="both"/>
        <w:rPr>
          <w:rFonts w:ascii="Times New Roman" w:eastAsia="標楷體" w:hAnsi="Times New Roman" w:cs="Times New Roman"/>
          <w:b/>
          <w:bCs/>
          <w:noProof/>
          <w:sz w:val="40"/>
          <w:szCs w:val="40"/>
        </w:rPr>
      </w:pPr>
      <w:r w:rsidRPr="00C66261">
        <w:rPr>
          <w:rFonts w:ascii="Times New Roman" w:eastAsia="標楷體" w:hAnsi="Times New Roman" w:cs="Times New Roman"/>
          <w:b/>
          <w:bCs/>
          <w:noProof/>
          <w:sz w:val="40"/>
          <w:szCs w:val="40"/>
        </w:rPr>
        <w:t xml:space="preserve">Specification of </w:t>
      </w:r>
      <w:r w:rsidR="00D2166D">
        <w:rPr>
          <w:rFonts w:ascii="Times New Roman" w:eastAsia="標楷體" w:hAnsi="Times New Roman" w:cs="Times New Roman"/>
          <w:b/>
          <w:bCs/>
          <w:noProof/>
          <w:sz w:val="40"/>
          <w:szCs w:val="40"/>
        </w:rPr>
        <w:t>an</w:t>
      </w:r>
      <w:r w:rsidRPr="00C66261">
        <w:rPr>
          <w:rFonts w:ascii="Times New Roman" w:eastAsia="標楷體" w:hAnsi="Times New Roman" w:cs="Times New Roman"/>
          <w:b/>
          <w:bCs/>
          <w:noProof/>
          <w:sz w:val="40"/>
          <w:szCs w:val="40"/>
        </w:rPr>
        <w:t xml:space="preserve"> HV-compatible </w:t>
      </w:r>
      <w:r w:rsidR="00D2166D">
        <w:rPr>
          <w:rFonts w:ascii="Times New Roman" w:eastAsia="標楷體" w:hAnsi="Times New Roman" w:cs="Times New Roman"/>
          <w:b/>
          <w:bCs/>
          <w:noProof/>
          <w:sz w:val="40"/>
          <w:szCs w:val="40"/>
        </w:rPr>
        <w:t>flange-mounted</w:t>
      </w:r>
      <w:r w:rsidRPr="00C66261">
        <w:rPr>
          <w:rFonts w:ascii="Times New Roman" w:eastAsia="標楷體" w:hAnsi="Times New Roman" w:cs="Times New Roman"/>
          <w:b/>
          <w:bCs/>
          <w:noProof/>
          <w:sz w:val="40"/>
          <w:szCs w:val="40"/>
        </w:rPr>
        <w:t xml:space="preserve"> casing</w:t>
      </w:r>
    </w:p>
    <w:p w14:paraId="21E980E7" w14:textId="7D8A419D" w:rsidR="002143C2" w:rsidRPr="002143C2" w:rsidRDefault="002143C2" w:rsidP="002143C2">
      <w:pPr>
        <w:widowControl/>
        <w:spacing w:before="100" w:beforeAutospacing="1" w:after="100" w:afterAutospacing="1"/>
        <w:rPr>
          <w:rFonts w:ascii="Times New Roman" w:eastAsia="新細明體" w:hAnsi="Times New Roman" w:cs="Times New Roman"/>
          <w:kern w:val="0"/>
          <w:szCs w:val="24"/>
        </w:rPr>
      </w:pPr>
      <w:r>
        <w:rPr>
          <w:rFonts w:ascii="Times New Roman" w:eastAsia="新細明體" w:hAnsi="Times New Roman" w:cs="Times New Roman"/>
          <w:kern w:val="0"/>
          <w:szCs w:val="24"/>
        </w:rPr>
        <w:t>T</w:t>
      </w:r>
      <w:r w:rsidRPr="002143C2">
        <w:rPr>
          <w:rFonts w:ascii="Times New Roman" w:eastAsia="新細明體" w:hAnsi="Times New Roman" w:cs="Times New Roman"/>
          <w:kern w:val="0"/>
          <w:szCs w:val="24"/>
        </w:rPr>
        <w:t>he conceptual drawings of the system are shown in Figures 1(a) and 1(b), and its specifications are listed below:</w:t>
      </w:r>
    </w:p>
    <w:p w14:paraId="1602D046" w14:textId="77777777" w:rsidR="002143C2" w:rsidRPr="002143C2" w:rsidRDefault="002143C2" w:rsidP="002143C2">
      <w:pPr>
        <w:widowControl/>
        <w:numPr>
          <w:ilvl w:val="0"/>
          <w:numId w:val="30"/>
        </w:numPr>
        <w:spacing w:before="100" w:beforeAutospacing="1" w:after="100" w:afterAutospacing="1"/>
        <w:rPr>
          <w:rFonts w:ascii="Times New Roman" w:eastAsia="新細明體" w:hAnsi="Times New Roman" w:cs="Times New Roman"/>
          <w:kern w:val="0"/>
          <w:szCs w:val="24"/>
        </w:rPr>
      </w:pPr>
      <w:r w:rsidRPr="002143C2">
        <w:rPr>
          <w:rFonts w:ascii="Times New Roman" w:eastAsia="新細明體" w:hAnsi="Times New Roman" w:cs="Times New Roman"/>
          <w:kern w:val="0"/>
          <w:szCs w:val="24"/>
        </w:rPr>
        <w:t>Items 1–10 are described in Table 1, including material and technical descriptions.</w:t>
      </w:r>
    </w:p>
    <w:p w14:paraId="04FCC34F" w14:textId="77777777" w:rsidR="002143C2" w:rsidRPr="002143C2" w:rsidRDefault="002143C2" w:rsidP="002143C2">
      <w:pPr>
        <w:widowControl/>
        <w:numPr>
          <w:ilvl w:val="0"/>
          <w:numId w:val="30"/>
        </w:numPr>
        <w:spacing w:before="100" w:beforeAutospacing="1" w:after="100" w:afterAutospacing="1"/>
        <w:rPr>
          <w:rFonts w:ascii="Times New Roman" w:eastAsia="新細明體" w:hAnsi="Times New Roman" w:cs="Times New Roman"/>
          <w:kern w:val="0"/>
          <w:szCs w:val="24"/>
        </w:rPr>
      </w:pPr>
      <w:r w:rsidRPr="002143C2">
        <w:rPr>
          <w:rFonts w:ascii="Times New Roman" w:eastAsia="新細明體" w:hAnsi="Times New Roman" w:cs="Times New Roman"/>
          <w:kern w:val="0"/>
          <w:szCs w:val="24"/>
        </w:rPr>
        <w:lastRenderedPageBreak/>
        <w:t>CF160 flanges are used as the main vacuum interface, with adapters (item 10) converting from CF160 to KF40 flanges, aligned along the X-ray beam direction as shown in Figure 1(b).</w:t>
      </w:r>
    </w:p>
    <w:p w14:paraId="6FDD51D0" w14:textId="33F64B63" w:rsidR="002143C2" w:rsidRPr="002143C2" w:rsidRDefault="002143C2" w:rsidP="002143C2">
      <w:pPr>
        <w:widowControl/>
        <w:numPr>
          <w:ilvl w:val="0"/>
          <w:numId w:val="30"/>
        </w:numPr>
        <w:spacing w:before="100" w:beforeAutospacing="1" w:after="100" w:afterAutospacing="1"/>
        <w:rPr>
          <w:rFonts w:ascii="Times New Roman" w:eastAsia="新細明體" w:hAnsi="Times New Roman" w:cs="Times New Roman"/>
          <w:kern w:val="0"/>
          <w:szCs w:val="24"/>
        </w:rPr>
      </w:pPr>
      <w:r w:rsidRPr="002143C2">
        <w:rPr>
          <w:rFonts w:ascii="Times New Roman" w:eastAsia="新細明體" w:hAnsi="Times New Roman" w:cs="Times New Roman"/>
          <w:kern w:val="0"/>
          <w:szCs w:val="24"/>
        </w:rPr>
        <w:t>The system will be sealed with an O-ring and is capable of reaching a base pressure</w:t>
      </w:r>
      <w:r w:rsidR="00F131EE">
        <w:rPr>
          <w:rFonts w:ascii="Times New Roman" w:eastAsia="新細明體" w:hAnsi="Times New Roman" w:cs="Times New Roman"/>
          <w:kern w:val="0"/>
          <w:szCs w:val="24"/>
        </w:rPr>
        <w:t xml:space="preserve"> at or below</w:t>
      </w:r>
      <w:r w:rsidRPr="002143C2">
        <w:rPr>
          <w:rFonts w:ascii="Times New Roman" w:eastAsia="新細明體" w:hAnsi="Times New Roman" w:cs="Times New Roman"/>
          <w:kern w:val="0"/>
          <w:szCs w:val="24"/>
        </w:rPr>
        <w:t xml:space="preserve"> 10</w:t>
      </w:r>
      <w:r w:rsidRPr="002143C2">
        <w:rPr>
          <w:rFonts w:ascii="Times New Roman" w:eastAsia="MS Gothic" w:hAnsi="Times New Roman" w:cs="Times New Roman"/>
          <w:kern w:val="0"/>
          <w:szCs w:val="24"/>
          <w:vertAlign w:val="superscript"/>
        </w:rPr>
        <w:t>−</w:t>
      </w:r>
      <w:r w:rsidR="00E46E24">
        <w:rPr>
          <w:rFonts w:ascii="Times New Roman" w:eastAsia="新細明體" w:hAnsi="Times New Roman" w:cs="Times New Roman"/>
          <w:kern w:val="0"/>
          <w:szCs w:val="24"/>
          <w:vertAlign w:val="superscript"/>
        </w:rPr>
        <w:t>5</w:t>
      </w:r>
      <w:r w:rsidRPr="002143C2">
        <w:rPr>
          <w:rFonts w:ascii="Times New Roman" w:eastAsia="新細明體" w:hAnsi="Times New Roman" w:cs="Times New Roman"/>
          <w:kern w:val="0"/>
          <w:szCs w:val="24"/>
        </w:rPr>
        <w:t xml:space="preserve"> bar.</w:t>
      </w:r>
    </w:p>
    <w:p w14:paraId="18988789" w14:textId="77777777" w:rsidR="002143C2" w:rsidRPr="002143C2" w:rsidRDefault="002143C2" w:rsidP="002143C2">
      <w:pPr>
        <w:widowControl/>
        <w:numPr>
          <w:ilvl w:val="0"/>
          <w:numId w:val="30"/>
        </w:numPr>
        <w:spacing w:before="100" w:beforeAutospacing="1" w:after="100" w:afterAutospacing="1"/>
        <w:rPr>
          <w:rFonts w:ascii="Times New Roman" w:eastAsia="新細明體" w:hAnsi="Times New Roman" w:cs="Times New Roman"/>
          <w:kern w:val="0"/>
          <w:szCs w:val="24"/>
        </w:rPr>
      </w:pPr>
      <w:r w:rsidRPr="002143C2">
        <w:rPr>
          <w:rFonts w:ascii="Times New Roman" w:eastAsia="新細明體" w:hAnsi="Times New Roman" w:cs="Times New Roman"/>
          <w:kern w:val="0"/>
          <w:szCs w:val="24"/>
        </w:rPr>
        <w:t xml:space="preserve">The feedthroughs of items 1–4 are DN16CF SMA connectors (model KVFC2031), with </w:t>
      </w:r>
      <w:r w:rsidRPr="002143C2">
        <w:rPr>
          <w:rFonts w:ascii="Times New Roman" w:eastAsia="新細明體" w:hAnsi="Times New Roman" w:cs="Times New Roman"/>
          <w:b/>
          <w:bCs/>
          <w:kern w:val="0"/>
          <w:szCs w:val="24"/>
        </w:rPr>
        <w:t>female SMA connectors on both the inside and outside of the casing</w:t>
      </w:r>
      <w:r w:rsidRPr="002143C2">
        <w:rPr>
          <w:rFonts w:ascii="Times New Roman" w:eastAsia="新細明體" w:hAnsi="Times New Roman" w:cs="Times New Roman"/>
          <w:kern w:val="0"/>
          <w:szCs w:val="24"/>
        </w:rPr>
        <w:t>, requiring SMA male plug cables for connection.</w:t>
      </w:r>
    </w:p>
    <w:p w14:paraId="2E9446B2" w14:textId="77777777" w:rsidR="002143C2" w:rsidRPr="002143C2" w:rsidRDefault="002143C2" w:rsidP="002143C2">
      <w:pPr>
        <w:widowControl/>
        <w:numPr>
          <w:ilvl w:val="0"/>
          <w:numId w:val="30"/>
        </w:numPr>
        <w:spacing w:before="100" w:beforeAutospacing="1" w:after="100" w:afterAutospacing="1"/>
        <w:rPr>
          <w:rFonts w:ascii="Times New Roman" w:eastAsia="新細明體" w:hAnsi="Times New Roman" w:cs="Times New Roman"/>
          <w:kern w:val="0"/>
          <w:szCs w:val="24"/>
        </w:rPr>
      </w:pPr>
      <w:r w:rsidRPr="002143C2">
        <w:rPr>
          <w:rFonts w:ascii="Times New Roman" w:eastAsia="新細明體" w:hAnsi="Times New Roman" w:cs="Times New Roman"/>
          <w:kern w:val="0"/>
          <w:szCs w:val="24"/>
        </w:rPr>
        <w:t xml:space="preserve">The feedthrough of item 5 is a DN16CF BNC connector, with </w:t>
      </w:r>
      <w:r w:rsidRPr="002143C2">
        <w:rPr>
          <w:rFonts w:ascii="Times New Roman" w:eastAsia="新細明體" w:hAnsi="Times New Roman" w:cs="Times New Roman"/>
          <w:b/>
          <w:bCs/>
          <w:kern w:val="0"/>
          <w:szCs w:val="24"/>
        </w:rPr>
        <w:t>female BNC connectors on both the inside and outside of the casing</w:t>
      </w:r>
      <w:r w:rsidRPr="002143C2">
        <w:rPr>
          <w:rFonts w:ascii="Times New Roman" w:eastAsia="新細明體" w:hAnsi="Times New Roman" w:cs="Times New Roman"/>
          <w:kern w:val="0"/>
          <w:szCs w:val="24"/>
        </w:rPr>
        <w:t>, requiring BNC male plug cables for connection.</w:t>
      </w:r>
    </w:p>
    <w:p w14:paraId="3A5B814E" w14:textId="77777777" w:rsidR="002143C2" w:rsidRPr="002143C2" w:rsidRDefault="002143C2" w:rsidP="002143C2">
      <w:pPr>
        <w:spacing w:line="360" w:lineRule="auto"/>
        <w:jc w:val="both"/>
        <w:rPr>
          <w:rFonts w:ascii="Times New Roman" w:eastAsia="標楷體" w:hAnsi="Times New Roman" w:cs="Times New Roman"/>
          <w:b/>
          <w:bCs/>
          <w:color w:val="FF0000"/>
          <w:szCs w:val="24"/>
        </w:rPr>
      </w:pPr>
    </w:p>
    <w:p w14:paraId="59E578E1" w14:textId="34FA429E" w:rsidR="00D160B2" w:rsidRPr="00C66261" w:rsidRDefault="001A03E2" w:rsidP="00D160B2">
      <w:pPr>
        <w:autoSpaceDE w:val="0"/>
        <w:autoSpaceDN w:val="0"/>
        <w:adjustRightInd w:val="0"/>
        <w:jc w:val="both"/>
        <w:rPr>
          <w:rFonts w:ascii="Times New Roman" w:eastAsia="標楷體" w:hAnsi="Times New Roman" w:cs="Times New Roman"/>
          <w:szCs w:val="24"/>
        </w:rPr>
      </w:pPr>
      <w:r w:rsidRPr="00C66261">
        <w:rPr>
          <w:rFonts w:ascii="Times New Roman" w:eastAsia="標楷體" w:hAnsi="Times New Roman" w:cs="Times New Roman"/>
          <w:szCs w:val="24"/>
        </w:rPr>
        <w:t xml:space="preserve">   (a)</w:t>
      </w:r>
    </w:p>
    <w:p w14:paraId="0B8EDB7A" w14:textId="1E6152E5" w:rsidR="00D160B2" w:rsidRPr="00C66261" w:rsidRDefault="00D160B2" w:rsidP="00D160B2">
      <w:pPr>
        <w:autoSpaceDE w:val="0"/>
        <w:autoSpaceDN w:val="0"/>
        <w:adjustRightInd w:val="0"/>
        <w:jc w:val="both"/>
        <w:rPr>
          <w:rFonts w:ascii="Times New Roman" w:eastAsia="標楷體" w:hAnsi="Times New Roman" w:cs="Times New Roman"/>
          <w:szCs w:val="24"/>
        </w:rPr>
      </w:pPr>
    </w:p>
    <w:p w14:paraId="5CB9F256" w14:textId="32431770" w:rsidR="001A03E2" w:rsidRPr="00C66261" w:rsidRDefault="00035208" w:rsidP="00D160B2">
      <w:pPr>
        <w:autoSpaceDE w:val="0"/>
        <w:autoSpaceDN w:val="0"/>
        <w:adjustRightInd w:val="0"/>
        <w:jc w:val="both"/>
        <w:rPr>
          <w:rFonts w:ascii="Times New Roman" w:eastAsia="標楷體" w:hAnsi="Times New Roman" w:cs="Times New Roman"/>
          <w:szCs w:val="24"/>
        </w:rPr>
      </w:pPr>
      <w:r w:rsidRPr="00035208">
        <w:rPr>
          <w:rFonts w:ascii="Times New Roman" w:eastAsia="標楷體" w:hAnsi="Times New Roman" w:cs="Times New Roman"/>
          <w:noProof/>
          <w:szCs w:val="24"/>
        </w:rPr>
        <w:drawing>
          <wp:inline distT="0" distB="0" distL="0" distR="0" wp14:anchorId="5369957D" wp14:editId="52E6E998">
            <wp:extent cx="4582164" cy="421063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82164" cy="4210638"/>
                    </a:xfrm>
                    <a:prstGeom prst="rect">
                      <a:avLst/>
                    </a:prstGeom>
                  </pic:spPr>
                </pic:pic>
              </a:graphicData>
            </a:graphic>
          </wp:inline>
        </w:drawing>
      </w:r>
    </w:p>
    <w:p w14:paraId="6A291667" w14:textId="454D4B4E"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414EB9AA" w14:textId="04358FCB"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15DA1AD7" w14:textId="6B447781"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3CA9820E" w14:textId="4DEF2608"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6A92DDAA" w14:textId="1F4EBE04"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2ADC7193" w14:textId="18B69FE0"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31202260" w14:textId="38D39A16"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28CB1656" w14:textId="12249AA4"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214D3E4D" w14:textId="2B5BD6B5"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2A038A1D" w14:textId="64D63C78"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09DAC1CE" w14:textId="2849B921"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2F4FF0CB" w14:textId="2053D45A" w:rsidR="001A03E2" w:rsidRPr="00C66261" w:rsidRDefault="001A03E2" w:rsidP="001A03E2">
      <w:pPr>
        <w:autoSpaceDE w:val="0"/>
        <w:autoSpaceDN w:val="0"/>
        <w:adjustRightInd w:val="0"/>
        <w:ind w:firstLineChars="400" w:firstLine="960"/>
        <w:jc w:val="both"/>
        <w:rPr>
          <w:rFonts w:ascii="Times New Roman" w:eastAsia="標楷體" w:hAnsi="Times New Roman" w:cs="Times New Roman"/>
          <w:szCs w:val="24"/>
        </w:rPr>
      </w:pPr>
      <w:r w:rsidRPr="00C66261">
        <w:rPr>
          <w:rFonts w:ascii="Times New Roman" w:eastAsia="標楷體" w:hAnsi="Times New Roman" w:cs="Times New Roman"/>
          <w:szCs w:val="24"/>
        </w:rPr>
        <w:t>(b)</w:t>
      </w:r>
    </w:p>
    <w:p w14:paraId="49A47B4B" w14:textId="46EB67FE" w:rsidR="001A03E2" w:rsidRPr="00C66261" w:rsidRDefault="001A03E2" w:rsidP="00D160B2">
      <w:pPr>
        <w:autoSpaceDE w:val="0"/>
        <w:autoSpaceDN w:val="0"/>
        <w:adjustRightInd w:val="0"/>
        <w:jc w:val="both"/>
        <w:rPr>
          <w:rFonts w:ascii="Times New Roman" w:eastAsia="標楷體" w:hAnsi="Times New Roman" w:cs="Times New Roman"/>
          <w:szCs w:val="24"/>
        </w:rPr>
      </w:pPr>
    </w:p>
    <w:p w14:paraId="5D610195" w14:textId="73DD4E7F" w:rsidR="001A03E2" w:rsidRPr="00C66261" w:rsidRDefault="001A03E2" w:rsidP="00D160B2">
      <w:pPr>
        <w:autoSpaceDE w:val="0"/>
        <w:autoSpaceDN w:val="0"/>
        <w:adjustRightInd w:val="0"/>
        <w:jc w:val="both"/>
        <w:rPr>
          <w:rFonts w:ascii="Times New Roman" w:eastAsia="標楷體" w:hAnsi="Times New Roman" w:cs="Times New Roman"/>
          <w:szCs w:val="24"/>
        </w:rPr>
      </w:pPr>
      <w:r w:rsidRPr="00C66261">
        <w:rPr>
          <w:rFonts w:ascii="Times New Roman" w:eastAsia="標楷體" w:hAnsi="Times New Roman" w:cs="Times New Roman"/>
          <w:szCs w:val="24"/>
        </w:rPr>
        <w:t xml:space="preserve">    </w:t>
      </w:r>
      <w:r w:rsidR="00035208" w:rsidRPr="00035208">
        <w:rPr>
          <w:rFonts w:ascii="Times New Roman" w:eastAsia="標楷體" w:hAnsi="Times New Roman" w:cs="Times New Roman"/>
          <w:noProof/>
          <w:szCs w:val="24"/>
        </w:rPr>
        <w:drawing>
          <wp:inline distT="0" distB="0" distL="0" distR="0" wp14:anchorId="0C196310" wp14:editId="563C284E">
            <wp:extent cx="2973096" cy="3133443"/>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8764" cy="3139417"/>
                    </a:xfrm>
                    <a:prstGeom prst="rect">
                      <a:avLst/>
                    </a:prstGeom>
                  </pic:spPr>
                </pic:pic>
              </a:graphicData>
            </a:graphic>
          </wp:inline>
        </w:drawing>
      </w:r>
    </w:p>
    <w:p w14:paraId="3BED0766" w14:textId="2CEEC5D5" w:rsidR="00D160B2" w:rsidRPr="00C66261" w:rsidRDefault="00D160B2" w:rsidP="00D160B2">
      <w:pPr>
        <w:autoSpaceDE w:val="0"/>
        <w:autoSpaceDN w:val="0"/>
        <w:adjustRightInd w:val="0"/>
        <w:jc w:val="both"/>
        <w:rPr>
          <w:rFonts w:ascii="Times New Roman" w:eastAsia="標楷體" w:hAnsi="Times New Roman" w:cs="Times New Roman"/>
          <w:szCs w:val="24"/>
        </w:rPr>
      </w:pPr>
    </w:p>
    <w:p w14:paraId="4BA546A4" w14:textId="554FE71C" w:rsidR="001A03E2" w:rsidRPr="00035208" w:rsidRDefault="001A03E2" w:rsidP="001A03E2">
      <w:pPr>
        <w:spacing w:line="360" w:lineRule="auto"/>
        <w:jc w:val="both"/>
        <w:rPr>
          <w:rFonts w:ascii="Times New Roman" w:eastAsia="標楷體" w:hAnsi="Times New Roman" w:cs="Times New Roman"/>
        </w:rPr>
      </w:pPr>
      <w:r w:rsidRPr="00C66261">
        <w:rPr>
          <w:rFonts w:ascii="Times New Roman" w:eastAsia="標楷體" w:hAnsi="Times New Roman" w:cs="Times New Roman"/>
        </w:rPr>
        <w:t>Figure</w:t>
      </w:r>
      <w:r w:rsidR="00D2166D">
        <w:rPr>
          <w:rFonts w:ascii="Times New Roman" w:eastAsia="標楷體" w:hAnsi="Times New Roman" w:cs="Times New Roman"/>
        </w:rPr>
        <w:t xml:space="preserve"> 3</w:t>
      </w:r>
      <w:r w:rsidRPr="00C66261">
        <w:rPr>
          <w:rFonts w:ascii="Times New Roman" w:eastAsia="標楷體" w:hAnsi="Times New Roman" w:cs="Times New Roman"/>
        </w:rPr>
        <w:t>:</w:t>
      </w:r>
      <w:r w:rsidR="00ED1667" w:rsidRPr="00C66261">
        <w:rPr>
          <w:rFonts w:ascii="Times New Roman" w:eastAsia="標楷體" w:hAnsi="Times New Roman" w:cs="Times New Roman"/>
        </w:rPr>
        <w:t xml:space="preserve"> </w:t>
      </w:r>
      <w:r w:rsidR="00035208">
        <w:t>C</w:t>
      </w:r>
      <w:r w:rsidR="00035208" w:rsidRPr="00035208">
        <w:rPr>
          <w:rFonts w:ascii="Times New Roman" w:hAnsi="Times New Roman" w:cs="Times New Roman"/>
        </w:rPr>
        <w:t>onceptual drawings of the HV-compatible flange-mounted casing: (a) Top view along the X-ray beam direction, showing the internal components and feedthrough positions; (b) Side view, showing the beam direction and the CF160-to-KF40 adapter flange (item 10).</w:t>
      </w:r>
    </w:p>
    <w:p w14:paraId="3407D6B2" w14:textId="5CE3097B" w:rsidR="005233A9" w:rsidRDefault="005233A9" w:rsidP="001A03E2">
      <w:pPr>
        <w:spacing w:line="360" w:lineRule="auto"/>
        <w:jc w:val="both"/>
        <w:rPr>
          <w:rFonts w:ascii="Times New Roman" w:eastAsia="標楷體" w:hAnsi="Times New Roman" w:cs="Times New Roman"/>
          <w:b/>
          <w:bCs/>
          <w:noProof/>
          <w:sz w:val="40"/>
          <w:szCs w:val="40"/>
        </w:rPr>
      </w:pPr>
    </w:p>
    <w:p w14:paraId="0CEFA906" w14:textId="6544A9A1" w:rsidR="002960E9" w:rsidRDefault="002960E9" w:rsidP="001A03E2">
      <w:pPr>
        <w:spacing w:line="360" w:lineRule="auto"/>
        <w:jc w:val="both"/>
        <w:rPr>
          <w:rFonts w:ascii="Times New Roman" w:eastAsia="標楷體" w:hAnsi="Times New Roman" w:cs="Times New Roman"/>
          <w:b/>
          <w:bCs/>
          <w:noProof/>
          <w:sz w:val="40"/>
          <w:szCs w:val="40"/>
        </w:rPr>
      </w:pPr>
    </w:p>
    <w:p w14:paraId="162C8385" w14:textId="44BE4CB9" w:rsidR="002960E9" w:rsidRDefault="002960E9" w:rsidP="001A03E2">
      <w:pPr>
        <w:spacing w:line="360" w:lineRule="auto"/>
        <w:jc w:val="both"/>
        <w:rPr>
          <w:rFonts w:ascii="Times New Roman" w:eastAsia="標楷體" w:hAnsi="Times New Roman" w:cs="Times New Roman"/>
          <w:b/>
          <w:bCs/>
          <w:noProof/>
          <w:sz w:val="40"/>
          <w:szCs w:val="40"/>
        </w:rPr>
      </w:pPr>
    </w:p>
    <w:p w14:paraId="53923304" w14:textId="2ABC0A2E" w:rsidR="002960E9" w:rsidRDefault="002960E9" w:rsidP="001A03E2">
      <w:pPr>
        <w:spacing w:line="360" w:lineRule="auto"/>
        <w:jc w:val="both"/>
        <w:rPr>
          <w:rFonts w:ascii="Times New Roman" w:eastAsia="標楷體" w:hAnsi="Times New Roman" w:cs="Times New Roman"/>
          <w:b/>
          <w:bCs/>
          <w:noProof/>
          <w:sz w:val="40"/>
          <w:szCs w:val="40"/>
        </w:rPr>
      </w:pPr>
    </w:p>
    <w:p w14:paraId="0ADF4581" w14:textId="77777777" w:rsidR="002960E9" w:rsidRDefault="002960E9" w:rsidP="001A03E2">
      <w:pPr>
        <w:spacing w:line="360" w:lineRule="auto"/>
        <w:jc w:val="both"/>
        <w:rPr>
          <w:rFonts w:ascii="Times New Roman" w:eastAsia="標楷體" w:hAnsi="Times New Roman" w:cs="Times New Roman"/>
          <w:b/>
          <w:bCs/>
          <w:noProof/>
          <w:sz w:val="40"/>
          <w:szCs w:val="40"/>
        </w:rPr>
      </w:pPr>
    </w:p>
    <w:tbl>
      <w:tblPr>
        <w:tblW w:w="8380" w:type="dxa"/>
        <w:tblCellMar>
          <w:left w:w="0" w:type="dxa"/>
          <w:right w:w="0" w:type="dxa"/>
        </w:tblCellMar>
        <w:tblLook w:val="0420" w:firstRow="1" w:lastRow="0" w:firstColumn="0" w:lastColumn="0" w:noHBand="0" w:noVBand="1"/>
      </w:tblPr>
      <w:tblGrid>
        <w:gridCol w:w="2789"/>
        <w:gridCol w:w="2798"/>
        <w:gridCol w:w="2793"/>
      </w:tblGrid>
      <w:tr w:rsidR="00035208" w:rsidRPr="00035208" w14:paraId="23EB2E23" w14:textId="77777777" w:rsidTr="00035208">
        <w:trPr>
          <w:trHeight w:val="523"/>
        </w:trPr>
        <w:tc>
          <w:tcPr>
            <w:tcW w:w="2800" w:type="dxa"/>
            <w:tcBorders>
              <w:top w:val="single" w:sz="8" w:space="0" w:color="000000"/>
              <w:left w:val="single" w:sz="8" w:space="0" w:color="000000"/>
              <w:bottom w:val="single" w:sz="8" w:space="0" w:color="000000"/>
              <w:right w:val="single" w:sz="8" w:space="0" w:color="000000"/>
            </w:tcBorders>
            <w:shd w:val="clear" w:color="auto" w:fill="ED7D31"/>
            <w:tcMar>
              <w:top w:w="72" w:type="dxa"/>
              <w:left w:w="144" w:type="dxa"/>
              <w:bottom w:w="72" w:type="dxa"/>
              <w:right w:w="144" w:type="dxa"/>
            </w:tcMar>
            <w:hideMark/>
          </w:tcPr>
          <w:p w14:paraId="3D294440"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b/>
                <w:bCs/>
                <w:color w:val="FFFFFF"/>
                <w:kern w:val="24"/>
                <w:sz w:val="28"/>
                <w:szCs w:val="28"/>
              </w:rPr>
              <w:lastRenderedPageBreak/>
              <w:t>item</w:t>
            </w:r>
          </w:p>
        </w:tc>
        <w:tc>
          <w:tcPr>
            <w:tcW w:w="2800" w:type="dxa"/>
            <w:tcBorders>
              <w:top w:val="single" w:sz="8" w:space="0" w:color="000000"/>
              <w:left w:val="single" w:sz="8" w:space="0" w:color="000000"/>
              <w:bottom w:val="single" w:sz="8" w:space="0" w:color="000000"/>
              <w:right w:val="single" w:sz="8" w:space="0" w:color="000000"/>
            </w:tcBorders>
            <w:shd w:val="clear" w:color="auto" w:fill="ED7D31"/>
            <w:tcMar>
              <w:top w:w="72" w:type="dxa"/>
              <w:left w:w="144" w:type="dxa"/>
              <w:bottom w:w="72" w:type="dxa"/>
              <w:right w:w="144" w:type="dxa"/>
            </w:tcMar>
            <w:hideMark/>
          </w:tcPr>
          <w:p w14:paraId="732C0FCE"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b/>
                <w:bCs/>
                <w:color w:val="FFFFFF"/>
                <w:kern w:val="24"/>
                <w:sz w:val="28"/>
                <w:szCs w:val="28"/>
              </w:rPr>
              <w:t>Description</w:t>
            </w:r>
          </w:p>
        </w:tc>
        <w:tc>
          <w:tcPr>
            <w:tcW w:w="2800" w:type="dxa"/>
            <w:tcBorders>
              <w:top w:val="single" w:sz="8" w:space="0" w:color="000000"/>
              <w:left w:val="single" w:sz="8" w:space="0" w:color="000000"/>
              <w:bottom w:val="single" w:sz="8" w:space="0" w:color="000000"/>
              <w:right w:val="single" w:sz="8" w:space="0" w:color="000000"/>
            </w:tcBorders>
            <w:shd w:val="clear" w:color="auto" w:fill="ED7D31"/>
            <w:tcMar>
              <w:top w:w="72" w:type="dxa"/>
              <w:left w:w="144" w:type="dxa"/>
              <w:bottom w:w="72" w:type="dxa"/>
              <w:right w:w="144" w:type="dxa"/>
            </w:tcMar>
            <w:hideMark/>
          </w:tcPr>
          <w:p w14:paraId="7C6759C1"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b/>
                <w:bCs/>
                <w:color w:val="FFFFFF"/>
                <w:kern w:val="24"/>
                <w:sz w:val="28"/>
                <w:szCs w:val="28"/>
              </w:rPr>
              <w:t>materials</w:t>
            </w:r>
          </w:p>
        </w:tc>
      </w:tr>
      <w:tr w:rsidR="00035208" w:rsidRPr="00035208" w14:paraId="67C12A91" w14:textId="77777777" w:rsidTr="00035208">
        <w:trPr>
          <w:trHeight w:val="584"/>
        </w:trPr>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1055B349"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 xml:space="preserve">1-4 </w:t>
            </w:r>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42CB9E55"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DN16CF SMA FEEDTHROUGH- Connector type (SMA)</w:t>
            </w:r>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1886002B" w14:textId="77777777" w:rsidR="00035208" w:rsidRPr="00035208" w:rsidRDefault="00A2595F" w:rsidP="00035208">
            <w:pPr>
              <w:widowControl/>
              <w:jc w:val="center"/>
              <w:rPr>
                <w:rFonts w:ascii="Arial" w:eastAsia="新細明體" w:hAnsi="Arial" w:cs="Arial"/>
                <w:kern w:val="0"/>
                <w:sz w:val="36"/>
                <w:szCs w:val="36"/>
              </w:rPr>
            </w:pPr>
            <w:hyperlink r:id="rId12" w:history="1">
              <w:r w:rsidR="00035208" w:rsidRPr="00035208">
                <w:rPr>
                  <w:rFonts w:ascii="Times New Roman" w:eastAsia="新細明體" w:hAnsi="Times New Roman" w:cs="Times New Roman"/>
                  <w:color w:val="000000"/>
                  <w:kern w:val="24"/>
                  <w:sz w:val="28"/>
                  <w:szCs w:val="28"/>
                  <w:u w:val="single"/>
                </w:rPr>
                <w:t xml:space="preserve">304L SS </w:t>
              </w:r>
            </w:hyperlink>
          </w:p>
        </w:tc>
      </w:tr>
      <w:tr w:rsidR="00035208" w:rsidRPr="00035208" w14:paraId="7673D0C9" w14:textId="77777777" w:rsidTr="00035208">
        <w:trPr>
          <w:trHeight w:val="584"/>
        </w:trPr>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788AD84F"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5</w:t>
            </w:r>
          </w:p>
        </w:tc>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01995486"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FEEDTHRU BNC CF16- Connector type (BNC)</w:t>
            </w:r>
          </w:p>
        </w:tc>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724C5C0A" w14:textId="77777777" w:rsidR="00035208" w:rsidRPr="00035208" w:rsidRDefault="00A2595F" w:rsidP="00035208">
            <w:pPr>
              <w:widowControl/>
              <w:jc w:val="center"/>
              <w:rPr>
                <w:rFonts w:ascii="Arial" w:eastAsia="新細明體" w:hAnsi="Arial" w:cs="Arial"/>
                <w:kern w:val="0"/>
                <w:sz w:val="36"/>
                <w:szCs w:val="36"/>
              </w:rPr>
            </w:pPr>
            <w:hyperlink r:id="rId13" w:history="1">
              <w:r w:rsidR="00035208" w:rsidRPr="00035208">
                <w:rPr>
                  <w:rFonts w:ascii="Times New Roman" w:eastAsia="新細明體" w:hAnsi="Times New Roman" w:cs="Times New Roman"/>
                  <w:color w:val="000000"/>
                  <w:kern w:val="24"/>
                  <w:sz w:val="28"/>
                  <w:szCs w:val="28"/>
                  <w:u w:val="single"/>
                </w:rPr>
                <w:t xml:space="preserve">304L SS </w:t>
              </w:r>
            </w:hyperlink>
          </w:p>
        </w:tc>
      </w:tr>
      <w:tr w:rsidR="00035208" w:rsidRPr="00035208" w14:paraId="7FF9E750" w14:textId="77777777" w:rsidTr="00035208">
        <w:trPr>
          <w:trHeight w:val="584"/>
        </w:trPr>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541D9CA4"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6</w:t>
            </w:r>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0F0F0F88"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Horizontal Motors:2-phase</w:t>
            </w:r>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4FD3809D" w14:textId="77777777" w:rsidR="00035208" w:rsidRPr="00035208" w:rsidRDefault="00A2595F" w:rsidP="00035208">
            <w:pPr>
              <w:widowControl/>
              <w:jc w:val="center"/>
              <w:rPr>
                <w:rFonts w:ascii="Arial" w:eastAsia="新細明體" w:hAnsi="Arial" w:cs="Arial"/>
                <w:kern w:val="0"/>
                <w:sz w:val="36"/>
                <w:szCs w:val="36"/>
              </w:rPr>
            </w:pPr>
            <w:hyperlink r:id="rId14" w:history="1">
              <w:r w:rsidR="00035208" w:rsidRPr="00035208">
                <w:rPr>
                  <w:rFonts w:ascii="Times New Roman" w:eastAsia="新細明體" w:hAnsi="Times New Roman" w:cs="Times New Roman"/>
                  <w:color w:val="000000"/>
                  <w:kern w:val="24"/>
                  <w:sz w:val="28"/>
                  <w:szCs w:val="28"/>
                  <w:u w:val="single"/>
                </w:rPr>
                <w:t xml:space="preserve">304L SS </w:t>
              </w:r>
            </w:hyperlink>
          </w:p>
        </w:tc>
      </w:tr>
      <w:tr w:rsidR="00035208" w:rsidRPr="00035208" w14:paraId="6AD75F74" w14:textId="77777777" w:rsidTr="00035208">
        <w:trPr>
          <w:trHeight w:val="584"/>
        </w:trPr>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312BF7ED"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7</w:t>
            </w:r>
          </w:p>
        </w:tc>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7ED30F58"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Vertical Motors: 2-phase</w:t>
            </w:r>
          </w:p>
        </w:tc>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0200916B" w14:textId="77777777" w:rsidR="00035208" w:rsidRPr="00035208" w:rsidRDefault="00A2595F" w:rsidP="00035208">
            <w:pPr>
              <w:widowControl/>
              <w:jc w:val="center"/>
              <w:rPr>
                <w:rFonts w:ascii="Arial" w:eastAsia="新細明體" w:hAnsi="Arial" w:cs="Arial"/>
                <w:kern w:val="0"/>
                <w:sz w:val="36"/>
                <w:szCs w:val="36"/>
              </w:rPr>
            </w:pPr>
            <w:hyperlink r:id="rId15" w:history="1">
              <w:r w:rsidR="00035208" w:rsidRPr="00035208">
                <w:rPr>
                  <w:rFonts w:ascii="Times New Roman" w:eastAsia="新細明體" w:hAnsi="Times New Roman" w:cs="Times New Roman"/>
                  <w:color w:val="000000"/>
                  <w:kern w:val="24"/>
                  <w:sz w:val="28"/>
                  <w:szCs w:val="28"/>
                  <w:u w:val="single"/>
                </w:rPr>
                <w:t xml:space="preserve">304L SS </w:t>
              </w:r>
            </w:hyperlink>
          </w:p>
        </w:tc>
      </w:tr>
      <w:tr w:rsidR="00035208" w:rsidRPr="00035208" w14:paraId="76FC78F9" w14:textId="77777777" w:rsidTr="00035208">
        <w:trPr>
          <w:trHeight w:val="584"/>
        </w:trPr>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6375DE13"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8</w:t>
            </w:r>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3BD57644" w14:textId="77777777" w:rsidR="00035208" w:rsidRPr="00035208" w:rsidRDefault="00A2595F" w:rsidP="00035208">
            <w:pPr>
              <w:widowControl/>
              <w:jc w:val="center"/>
              <w:rPr>
                <w:rFonts w:ascii="Arial" w:eastAsia="新細明體" w:hAnsi="Arial" w:cs="Arial"/>
                <w:kern w:val="0"/>
                <w:sz w:val="36"/>
                <w:szCs w:val="36"/>
              </w:rPr>
            </w:pPr>
            <w:hyperlink r:id="rId16" w:history="1">
              <w:r w:rsidR="00035208" w:rsidRPr="00035208">
                <w:rPr>
                  <w:rFonts w:ascii="Times New Roman" w:eastAsia="新細明體" w:hAnsi="Times New Roman" w:cs="Times New Roman"/>
                  <w:color w:val="000000"/>
                  <w:kern w:val="24"/>
                  <w:sz w:val="28"/>
                  <w:szCs w:val="28"/>
                  <w:u w:val="single"/>
                </w:rPr>
                <w:t>DN160CF (8.00" OD)</w:t>
              </w:r>
            </w:hyperlink>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0726CFBF" w14:textId="7B53A018" w:rsidR="00035208" w:rsidRPr="00035208" w:rsidRDefault="00A2595F" w:rsidP="00035208">
            <w:pPr>
              <w:widowControl/>
              <w:jc w:val="center"/>
              <w:rPr>
                <w:rFonts w:ascii="Arial" w:eastAsia="新細明體" w:hAnsi="Arial" w:cs="Arial"/>
                <w:kern w:val="0"/>
                <w:sz w:val="36"/>
                <w:szCs w:val="36"/>
              </w:rPr>
            </w:pPr>
            <w:hyperlink r:id="rId17" w:history="1">
              <w:r w:rsidR="00035208" w:rsidRPr="00035208">
                <w:rPr>
                  <w:rFonts w:ascii="Times New Roman" w:eastAsia="新細明體" w:hAnsi="Times New Roman" w:cs="Times New Roman"/>
                  <w:color w:val="000000"/>
                  <w:kern w:val="24"/>
                  <w:sz w:val="28"/>
                  <w:szCs w:val="28"/>
                  <w:u w:val="single"/>
                </w:rPr>
                <w:t xml:space="preserve">304L SS </w:t>
              </w:r>
            </w:hyperlink>
          </w:p>
        </w:tc>
      </w:tr>
      <w:tr w:rsidR="00035208" w:rsidRPr="00035208" w14:paraId="28F5A370" w14:textId="77777777" w:rsidTr="00035208">
        <w:trPr>
          <w:trHeight w:val="584"/>
        </w:trPr>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4EB9D733"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9</w:t>
            </w:r>
          </w:p>
        </w:tc>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4A81AB59"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Base plate</w:t>
            </w:r>
          </w:p>
        </w:tc>
        <w:tc>
          <w:tcPr>
            <w:tcW w:w="2800" w:type="dxa"/>
            <w:tcBorders>
              <w:top w:val="single" w:sz="8" w:space="0" w:color="000000"/>
              <w:left w:val="single" w:sz="8" w:space="0" w:color="000000"/>
              <w:bottom w:val="single" w:sz="8" w:space="0" w:color="000000"/>
              <w:right w:val="single" w:sz="8" w:space="0" w:color="000000"/>
            </w:tcBorders>
            <w:shd w:val="clear" w:color="auto" w:fill="FCECE8"/>
            <w:tcMar>
              <w:top w:w="72" w:type="dxa"/>
              <w:left w:w="144" w:type="dxa"/>
              <w:bottom w:w="72" w:type="dxa"/>
              <w:right w:w="144" w:type="dxa"/>
            </w:tcMar>
            <w:hideMark/>
          </w:tcPr>
          <w:p w14:paraId="6B975DC8" w14:textId="77777777" w:rsidR="00035208" w:rsidRPr="00035208" w:rsidRDefault="00035208" w:rsidP="00035208">
            <w:pPr>
              <w:widowControl/>
              <w:rPr>
                <w:rFonts w:ascii="Arial" w:eastAsia="新細明體" w:hAnsi="Arial" w:cs="Arial"/>
                <w:kern w:val="0"/>
                <w:sz w:val="36"/>
                <w:szCs w:val="36"/>
              </w:rPr>
            </w:pPr>
          </w:p>
        </w:tc>
      </w:tr>
      <w:tr w:rsidR="00035208" w:rsidRPr="00035208" w14:paraId="3BADD7C6" w14:textId="77777777" w:rsidTr="00035208">
        <w:trPr>
          <w:trHeight w:val="584"/>
        </w:trPr>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728BDB2C"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10</w:t>
            </w:r>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7A641EDE" w14:textId="77777777" w:rsidR="00035208" w:rsidRPr="00035208" w:rsidRDefault="00035208" w:rsidP="00035208">
            <w:pPr>
              <w:widowControl/>
              <w:jc w:val="center"/>
              <w:rPr>
                <w:rFonts w:ascii="Arial" w:eastAsia="新細明體" w:hAnsi="Arial" w:cs="Arial"/>
                <w:kern w:val="0"/>
                <w:sz w:val="36"/>
                <w:szCs w:val="36"/>
              </w:rPr>
            </w:pPr>
            <w:r w:rsidRPr="00035208">
              <w:rPr>
                <w:rFonts w:ascii="Times New Roman" w:eastAsia="新細明體" w:hAnsi="Times New Roman" w:cs="Times New Roman"/>
                <w:color w:val="000000"/>
                <w:kern w:val="24"/>
                <w:sz w:val="28"/>
                <w:szCs w:val="28"/>
              </w:rPr>
              <w:t>CF 160 to KF 40</w:t>
            </w:r>
          </w:p>
        </w:tc>
        <w:tc>
          <w:tcPr>
            <w:tcW w:w="2800" w:type="dxa"/>
            <w:tcBorders>
              <w:top w:val="single" w:sz="8" w:space="0" w:color="000000"/>
              <w:left w:val="single" w:sz="8" w:space="0" w:color="000000"/>
              <w:bottom w:val="single" w:sz="8" w:space="0" w:color="000000"/>
              <w:right w:val="single" w:sz="8" w:space="0" w:color="000000"/>
            </w:tcBorders>
            <w:shd w:val="clear" w:color="auto" w:fill="F8D7CD"/>
            <w:tcMar>
              <w:top w:w="72" w:type="dxa"/>
              <w:left w:w="144" w:type="dxa"/>
              <w:bottom w:w="72" w:type="dxa"/>
              <w:right w:w="144" w:type="dxa"/>
            </w:tcMar>
            <w:hideMark/>
          </w:tcPr>
          <w:p w14:paraId="6E011C76" w14:textId="77777777" w:rsidR="00035208" w:rsidRPr="00035208" w:rsidRDefault="00A2595F" w:rsidP="00035208">
            <w:pPr>
              <w:widowControl/>
              <w:jc w:val="center"/>
              <w:rPr>
                <w:rFonts w:ascii="Arial" w:eastAsia="新細明體" w:hAnsi="Arial" w:cs="Arial"/>
                <w:kern w:val="0"/>
                <w:sz w:val="36"/>
                <w:szCs w:val="36"/>
              </w:rPr>
            </w:pPr>
            <w:hyperlink r:id="rId18" w:history="1">
              <w:r w:rsidR="00035208" w:rsidRPr="00035208">
                <w:rPr>
                  <w:rFonts w:ascii="Times New Roman" w:eastAsia="新細明體" w:hAnsi="Times New Roman" w:cs="Times New Roman"/>
                  <w:color w:val="000000"/>
                  <w:kern w:val="24"/>
                  <w:sz w:val="28"/>
                  <w:szCs w:val="28"/>
                  <w:u w:val="single"/>
                </w:rPr>
                <w:t xml:space="preserve">304L SS </w:t>
              </w:r>
            </w:hyperlink>
          </w:p>
        </w:tc>
      </w:tr>
    </w:tbl>
    <w:p w14:paraId="47E24CE4" w14:textId="77777777" w:rsidR="00035208" w:rsidRPr="00C66261" w:rsidRDefault="00035208" w:rsidP="001A03E2">
      <w:pPr>
        <w:spacing w:line="360" w:lineRule="auto"/>
        <w:jc w:val="both"/>
        <w:rPr>
          <w:rFonts w:ascii="Times New Roman" w:eastAsia="標楷體" w:hAnsi="Times New Roman" w:cs="Times New Roman"/>
          <w:b/>
          <w:bCs/>
          <w:noProof/>
          <w:sz w:val="40"/>
          <w:szCs w:val="40"/>
        </w:rPr>
      </w:pPr>
    </w:p>
    <w:p w14:paraId="339C93A4" w14:textId="5C8B869B" w:rsidR="00FA5432" w:rsidRDefault="002D52B4" w:rsidP="00FA5432">
      <w:pPr>
        <w:spacing w:line="360" w:lineRule="auto"/>
        <w:jc w:val="both"/>
        <w:rPr>
          <w:rFonts w:ascii="Times New Roman" w:eastAsia="標楷體" w:hAnsi="Times New Roman" w:cs="Times New Roman"/>
        </w:rPr>
      </w:pPr>
      <w:r w:rsidRPr="00C66261">
        <w:rPr>
          <w:rFonts w:ascii="Times New Roman" w:hAnsi="Times New Roman" w:cs="Times New Roman"/>
        </w:rPr>
        <w:t xml:space="preserve">Table 1: </w:t>
      </w:r>
      <w:r w:rsidR="00140BA3" w:rsidRPr="00C66261">
        <w:rPr>
          <w:rFonts w:ascii="Times New Roman" w:hAnsi="Times New Roman" w:cs="Times New Roman"/>
        </w:rPr>
        <w:t>The specification of</w:t>
      </w:r>
      <w:r w:rsidR="00140BA3" w:rsidRPr="00C66261">
        <w:rPr>
          <w:rFonts w:ascii="Times New Roman" w:eastAsia="標楷體" w:hAnsi="Times New Roman" w:cs="Times New Roman"/>
        </w:rPr>
        <w:t xml:space="preserve"> an HV-compatible </w:t>
      </w:r>
      <w:r w:rsidR="005233A9">
        <w:rPr>
          <w:rFonts w:ascii="Times New Roman" w:eastAsia="標楷體" w:hAnsi="Times New Roman" w:cs="Times New Roman"/>
        </w:rPr>
        <w:t>flange-mounted</w:t>
      </w:r>
      <w:r w:rsidR="00140BA3" w:rsidRPr="00C66261">
        <w:rPr>
          <w:rFonts w:ascii="Times New Roman" w:eastAsia="標楷體" w:hAnsi="Times New Roman" w:cs="Times New Roman"/>
        </w:rPr>
        <w:t xml:space="preserve"> casing</w:t>
      </w:r>
    </w:p>
    <w:p w14:paraId="63302927" w14:textId="49A7ABD6" w:rsidR="00035208" w:rsidRDefault="00035208" w:rsidP="00FA5432">
      <w:pPr>
        <w:spacing w:line="360" w:lineRule="auto"/>
        <w:jc w:val="both"/>
        <w:rPr>
          <w:rFonts w:ascii="Times New Roman" w:eastAsia="標楷體" w:hAnsi="Times New Roman" w:cs="Times New Roman"/>
        </w:rPr>
      </w:pPr>
    </w:p>
    <w:p w14:paraId="3D65A804" w14:textId="1959E1B0" w:rsidR="00FA5432" w:rsidRPr="00C66261" w:rsidRDefault="00FA5432" w:rsidP="00FA5432">
      <w:pPr>
        <w:spacing w:line="360" w:lineRule="auto"/>
        <w:jc w:val="both"/>
        <w:rPr>
          <w:rFonts w:ascii="Times New Roman" w:hAnsi="Times New Roman" w:cs="Times New Roman"/>
        </w:rPr>
      </w:pPr>
    </w:p>
    <w:p w14:paraId="2F7D377F" w14:textId="4CB3DC83" w:rsidR="00140BA3" w:rsidRPr="00C66261" w:rsidRDefault="00140BA3" w:rsidP="00140BA3">
      <w:pPr>
        <w:pStyle w:val="a6"/>
        <w:numPr>
          <w:ilvl w:val="1"/>
          <w:numId w:val="21"/>
        </w:numPr>
        <w:spacing w:line="360" w:lineRule="auto"/>
        <w:ind w:leftChars="0"/>
        <w:jc w:val="both"/>
        <w:rPr>
          <w:rFonts w:ascii="Times New Roman" w:eastAsia="標楷體" w:hAnsi="Times New Roman" w:cs="Times New Roman"/>
          <w:b/>
          <w:bCs/>
          <w:noProof/>
          <w:sz w:val="40"/>
          <w:szCs w:val="40"/>
        </w:rPr>
      </w:pPr>
      <w:r w:rsidRPr="00C66261">
        <w:rPr>
          <w:rFonts w:ascii="Times New Roman" w:eastAsia="標楷體" w:hAnsi="Times New Roman" w:cs="Times New Roman"/>
          <w:b/>
          <w:bCs/>
          <w:noProof/>
          <w:sz w:val="40"/>
          <w:szCs w:val="40"/>
        </w:rPr>
        <w:t>3 Specification of motions</w:t>
      </w:r>
    </w:p>
    <w:p w14:paraId="5678FFA8" w14:textId="1D2DCA6C" w:rsidR="005E0554" w:rsidRPr="00C66261" w:rsidRDefault="005E0554" w:rsidP="00237E12">
      <w:pPr>
        <w:autoSpaceDE w:val="0"/>
        <w:autoSpaceDN w:val="0"/>
        <w:adjustRightInd w:val="0"/>
        <w:jc w:val="both"/>
        <w:rPr>
          <w:rFonts w:ascii="Times New Roman" w:hAnsi="Times New Roman" w:cs="Times New Roman"/>
        </w:rPr>
      </w:pPr>
      <w:r w:rsidRPr="00C66261">
        <w:rPr>
          <w:rFonts w:ascii="Times New Roman" w:hAnsi="Times New Roman" w:cs="Times New Roman"/>
        </w:rPr>
        <w:t xml:space="preserve">The in-vacuum motions are guided by two sets of orthogonal rails. The horizontal motion will be equipped with two runner blocks to minimize stick-slip. Furthermore, the motions will be equipped with normally closed limit switches, </w:t>
      </w:r>
      <w:r w:rsidR="00766AC8" w:rsidRPr="00C66261">
        <w:rPr>
          <w:rFonts w:ascii="Times New Roman" w:hAnsi="Times New Roman" w:cs="Times New Roman"/>
        </w:rPr>
        <w:t xml:space="preserve">and the housing itself will function as a </w:t>
      </w:r>
      <w:r w:rsidRPr="00C66261">
        <w:rPr>
          <w:rFonts w:ascii="Times New Roman" w:hAnsi="Times New Roman" w:cs="Times New Roman"/>
        </w:rPr>
        <w:t xml:space="preserve">hard stop. </w:t>
      </w:r>
      <w:r w:rsidR="00766AC8" w:rsidRPr="00C66261">
        <w:rPr>
          <w:rFonts w:ascii="Times New Roman" w:hAnsi="Times New Roman" w:cs="Times New Roman"/>
        </w:rPr>
        <w:t>UHV-compatible</w:t>
      </w:r>
      <w:r w:rsidRPr="00C66261">
        <w:rPr>
          <w:rFonts w:ascii="Times New Roman" w:hAnsi="Times New Roman" w:cs="Times New Roman"/>
        </w:rPr>
        <w:t xml:space="preserve"> Renishaw absolute encoders communicating via </w:t>
      </w:r>
      <w:proofErr w:type="spellStart"/>
      <w:r w:rsidRPr="00C66261">
        <w:rPr>
          <w:rFonts w:ascii="Times New Roman" w:hAnsi="Times New Roman" w:cs="Times New Roman"/>
        </w:rPr>
        <w:t>BiSS</w:t>
      </w:r>
      <w:proofErr w:type="spellEnd"/>
      <w:r w:rsidRPr="00C66261">
        <w:rPr>
          <w:rFonts w:ascii="Times New Roman" w:hAnsi="Times New Roman" w:cs="Times New Roman"/>
        </w:rPr>
        <w:t>-C protocol will be used for all motions. The stepper motors are fixed to the stationary UHV casing</w:t>
      </w:r>
      <w:r w:rsidR="00766AC8" w:rsidRPr="00C66261">
        <w:rPr>
          <w:rFonts w:ascii="Times New Roman" w:hAnsi="Times New Roman" w:cs="Times New Roman"/>
        </w:rPr>
        <w:t>,</w:t>
      </w:r>
      <w:r w:rsidRPr="00C66261">
        <w:rPr>
          <w:rFonts w:ascii="Times New Roman" w:hAnsi="Times New Roman" w:cs="Times New Roman"/>
        </w:rPr>
        <w:t xml:space="preserve"> and the motions are established via magnetically coupled feedthroughs. This design ensures that there are no vacuum forces on the system, which results in </w:t>
      </w:r>
      <w:r w:rsidR="00766AC8" w:rsidRPr="00C66261">
        <w:rPr>
          <w:rFonts w:ascii="Times New Roman" w:hAnsi="Times New Roman" w:cs="Times New Roman"/>
        </w:rPr>
        <w:t>stable</w:t>
      </w:r>
      <w:r w:rsidRPr="00C66261">
        <w:rPr>
          <w:rFonts w:ascii="Times New Roman" w:hAnsi="Times New Roman" w:cs="Times New Roman"/>
        </w:rPr>
        <w:t xml:space="preserve"> positioning of the diamond sensor even when power to the motors is lost</w:t>
      </w:r>
      <w:r w:rsidR="00623B00" w:rsidRPr="00C66261">
        <w:rPr>
          <w:rFonts w:ascii="Times New Roman" w:hAnsi="Times New Roman" w:cs="Times New Roman"/>
        </w:rPr>
        <w:t xml:space="preserve">. </w:t>
      </w:r>
    </w:p>
    <w:p w14:paraId="00BB4E88" w14:textId="2CC05AD9" w:rsidR="00237E12" w:rsidRPr="00C66261" w:rsidRDefault="00237E12" w:rsidP="005E0554">
      <w:pPr>
        <w:pStyle w:val="a6"/>
        <w:autoSpaceDE w:val="0"/>
        <w:autoSpaceDN w:val="0"/>
        <w:adjustRightInd w:val="0"/>
        <w:ind w:leftChars="0" w:left="360"/>
        <w:jc w:val="both"/>
        <w:rPr>
          <w:rFonts w:ascii="Times New Roman" w:hAnsi="Times New Roman" w:cs="Times New Roman"/>
        </w:rPr>
      </w:pPr>
    </w:p>
    <w:p w14:paraId="0192D939" w14:textId="17F14B4D" w:rsidR="00237E12" w:rsidRPr="00C66261" w:rsidRDefault="00237E12" w:rsidP="00237E12">
      <w:pPr>
        <w:pStyle w:val="a6"/>
        <w:numPr>
          <w:ilvl w:val="0"/>
          <w:numId w:val="26"/>
        </w:numPr>
        <w:autoSpaceDE w:val="0"/>
        <w:autoSpaceDN w:val="0"/>
        <w:adjustRightInd w:val="0"/>
        <w:ind w:leftChars="0"/>
        <w:jc w:val="both"/>
        <w:rPr>
          <w:rFonts w:ascii="Times New Roman" w:eastAsia="標楷體" w:hAnsi="Times New Roman" w:cs="Times New Roman"/>
          <w:szCs w:val="24"/>
        </w:rPr>
      </w:pPr>
      <w:r w:rsidRPr="00C66261">
        <w:rPr>
          <w:rFonts w:ascii="Times New Roman" w:hAnsi="Times New Roman" w:cs="Times New Roman"/>
        </w:rPr>
        <w:t>The stepper motors</w:t>
      </w:r>
      <w:r w:rsidR="00700000">
        <w:rPr>
          <w:rFonts w:ascii="Times New Roman" w:hAnsi="Times New Roman" w:cs="Times New Roman"/>
        </w:rPr>
        <w:t xml:space="preserve"> (item 6 and 7)</w:t>
      </w:r>
      <w:r w:rsidRPr="00C66261">
        <w:rPr>
          <w:rFonts w:ascii="Times New Roman" w:hAnsi="Times New Roman" w:cs="Times New Roman"/>
        </w:rPr>
        <w:t xml:space="preserve"> are fixed to the HV casing</w:t>
      </w:r>
      <w:r w:rsidR="008A7372">
        <w:rPr>
          <w:rFonts w:ascii="Times New Roman" w:hAnsi="Times New Roman" w:cs="Times New Roman"/>
        </w:rPr>
        <w:t>,</w:t>
      </w:r>
      <w:r w:rsidRPr="00C66261">
        <w:rPr>
          <w:rFonts w:ascii="Times New Roman" w:hAnsi="Times New Roman" w:cs="Times New Roman"/>
        </w:rPr>
        <w:t xml:space="preserve"> and the motions are established via magnetically coupled feedthroughs. </w:t>
      </w:r>
    </w:p>
    <w:p w14:paraId="6A6A0D73" w14:textId="77777777" w:rsidR="00237E12" w:rsidRPr="00C66261" w:rsidRDefault="00237E12" w:rsidP="005E0554">
      <w:pPr>
        <w:pStyle w:val="a6"/>
        <w:autoSpaceDE w:val="0"/>
        <w:autoSpaceDN w:val="0"/>
        <w:adjustRightInd w:val="0"/>
        <w:ind w:leftChars="0" w:left="360"/>
        <w:jc w:val="both"/>
        <w:rPr>
          <w:rFonts w:ascii="Times New Roman" w:eastAsia="標楷體" w:hAnsi="Times New Roman" w:cs="Times New Roman"/>
          <w:szCs w:val="24"/>
        </w:rPr>
      </w:pPr>
    </w:p>
    <w:p w14:paraId="6123A643" w14:textId="77777777" w:rsidR="00F5158E" w:rsidRPr="00C66261" w:rsidRDefault="00F5158E" w:rsidP="00F5158E">
      <w:pPr>
        <w:pStyle w:val="a6"/>
        <w:autoSpaceDE w:val="0"/>
        <w:autoSpaceDN w:val="0"/>
        <w:adjustRightInd w:val="0"/>
        <w:ind w:leftChars="0" w:left="360"/>
        <w:jc w:val="both"/>
        <w:rPr>
          <w:rFonts w:ascii="Times New Roman" w:eastAsia="標楷體" w:hAnsi="Times New Roman" w:cs="Times New Roman"/>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6"/>
        <w:gridCol w:w="4807"/>
      </w:tblGrid>
      <w:tr w:rsidR="00A96E8C" w:rsidRPr="00C66261" w14:paraId="5698F44A" w14:textId="77777777" w:rsidTr="008D4354">
        <w:trPr>
          <w:tblHeader/>
          <w:tblCellSpacing w:w="15" w:type="dxa"/>
        </w:trPr>
        <w:tc>
          <w:tcPr>
            <w:tcW w:w="0" w:type="auto"/>
            <w:vAlign w:val="center"/>
            <w:hideMark/>
          </w:tcPr>
          <w:p w14:paraId="4417F903" w14:textId="0E268EEB" w:rsidR="00A96E8C" w:rsidRPr="00C66261" w:rsidRDefault="00A96E8C" w:rsidP="008D4354">
            <w:pPr>
              <w:widowControl/>
              <w:jc w:val="both"/>
              <w:rPr>
                <w:rFonts w:ascii="Times New Roman" w:eastAsia="新細明體" w:hAnsi="Times New Roman" w:cs="Times New Roman"/>
                <w:b/>
                <w:bCs/>
                <w:kern w:val="0"/>
                <w:szCs w:val="24"/>
              </w:rPr>
            </w:pPr>
            <w:r w:rsidRPr="00C66261">
              <w:rPr>
                <w:rFonts w:ascii="Times New Roman" w:eastAsia="新細明體" w:hAnsi="Times New Roman" w:cs="Times New Roman"/>
                <w:b/>
                <w:bCs/>
                <w:kern w:val="0"/>
                <w:szCs w:val="24"/>
              </w:rPr>
              <w:t>Type of motion</w:t>
            </w:r>
          </w:p>
        </w:tc>
        <w:tc>
          <w:tcPr>
            <w:tcW w:w="0" w:type="auto"/>
            <w:vAlign w:val="center"/>
            <w:hideMark/>
          </w:tcPr>
          <w:p w14:paraId="66B8B231" w14:textId="1C840F59" w:rsidR="00A96E8C" w:rsidRPr="00C66261" w:rsidRDefault="00A96E8C" w:rsidP="008D4354">
            <w:pPr>
              <w:widowControl/>
              <w:jc w:val="both"/>
              <w:rPr>
                <w:rFonts w:ascii="Times New Roman" w:eastAsia="新細明體" w:hAnsi="Times New Roman" w:cs="Times New Roman"/>
                <w:b/>
                <w:bCs/>
                <w:kern w:val="0"/>
                <w:szCs w:val="24"/>
              </w:rPr>
            </w:pPr>
            <w:r w:rsidRPr="00C66261">
              <w:rPr>
                <w:rFonts w:ascii="Times New Roman" w:eastAsia="新細明體" w:hAnsi="Times New Roman" w:cs="Times New Roman"/>
                <w:kern w:val="0"/>
                <w:szCs w:val="24"/>
              </w:rPr>
              <w:t>2x linear, vertical and horizontal (Z and X)</w:t>
            </w:r>
          </w:p>
        </w:tc>
      </w:tr>
      <w:tr w:rsidR="00A96E8C" w:rsidRPr="00C66261" w14:paraId="6800B883" w14:textId="77777777" w:rsidTr="008D4354">
        <w:trPr>
          <w:tblCellSpacing w:w="15" w:type="dxa"/>
        </w:trPr>
        <w:tc>
          <w:tcPr>
            <w:tcW w:w="0" w:type="auto"/>
            <w:vAlign w:val="center"/>
            <w:hideMark/>
          </w:tcPr>
          <w:p w14:paraId="44E0A9B4" w14:textId="6B3036C1" w:rsidR="00A96E8C" w:rsidRPr="00C66261" w:rsidRDefault="00A96E8C"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b/>
                <w:bCs/>
                <w:kern w:val="0"/>
                <w:szCs w:val="24"/>
              </w:rPr>
              <w:t>Motor</w:t>
            </w:r>
            <w:r w:rsidR="003117CE">
              <w:rPr>
                <w:rFonts w:ascii="Times New Roman" w:eastAsia="新細明體" w:hAnsi="Times New Roman" w:cs="Times New Roman"/>
                <w:b/>
                <w:bCs/>
                <w:kern w:val="0"/>
                <w:szCs w:val="24"/>
              </w:rPr>
              <w:t xml:space="preserve"> &amp; gearbox</w:t>
            </w:r>
            <w:r w:rsidRPr="00C66261">
              <w:rPr>
                <w:rFonts w:ascii="Times New Roman" w:eastAsia="新細明體" w:hAnsi="Times New Roman" w:cs="Times New Roman"/>
                <w:b/>
                <w:bCs/>
                <w:kern w:val="0"/>
                <w:szCs w:val="24"/>
              </w:rPr>
              <w:t xml:space="preserve"> type</w:t>
            </w:r>
          </w:p>
        </w:tc>
        <w:tc>
          <w:tcPr>
            <w:tcW w:w="0" w:type="auto"/>
            <w:vAlign w:val="center"/>
            <w:hideMark/>
          </w:tcPr>
          <w:p w14:paraId="79DB2AAA" w14:textId="16E463C3" w:rsidR="00A96E8C" w:rsidRPr="00C66261" w:rsidRDefault="00100129" w:rsidP="008D4354">
            <w:pPr>
              <w:widowControl/>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McLennan, 17HS-240E</w:t>
            </w:r>
            <w:r w:rsidR="003117CE">
              <w:rPr>
                <w:rFonts w:ascii="Times New Roman" w:eastAsia="新細明體" w:hAnsi="Times New Roman" w:cs="Times New Roman"/>
                <w:kern w:val="0"/>
                <w:szCs w:val="24"/>
              </w:rPr>
              <w:t>,</w:t>
            </w:r>
            <w:r>
              <w:rPr>
                <w:rFonts w:ascii="Times New Roman" w:eastAsia="新細明體" w:hAnsi="Times New Roman" w:cs="Times New Roman"/>
                <w:kern w:val="0"/>
                <w:szCs w:val="24"/>
              </w:rPr>
              <w:t xml:space="preserve"> </w:t>
            </w:r>
            <w:r w:rsidR="003117CE">
              <w:rPr>
                <w:rFonts w:ascii="Times New Roman" w:eastAsia="新細明體" w:hAnsi="Times New Roman" w:cs="Times New Roman"/>
                <w:kern w:val="0"/>
                <w:szCs w:val="24"/>
              </w:rPr>
              <w:t>100:1</w:t>
            </w:r>
          </w:p>
        </w:tc>
      </w:tr>
      <w:tr w:rsidR="00A96E8C" w:rsidRPr="00C66261" w14:paraId="3B5B17F8" w14:textId="77777777" w:rsidTr="00D41994">
        <w:trPr>
          <w:tblCellSpacing w:w="15" w:type="dxa"/>
        </w:trPr>
        <w:tc>
          <w:tcPr>
            <w:tcW w:w="0" w:type="auto"/>
            <w:vAlign w:val="center"/>
            <w:hideMark/>
          </w:tcPr>
          <w:p w14:paraId="7EB3640F" w14:textId="6F71D4C1" w:rsidR="00A96E8C" w:rsidRPr="00C66261" w:rsidRDefault="00A96E8C"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b/>
                <w:bCs/>
                <w:kern w:val="0"/>
                <w:szCs w:val="24"/>
              </w:rPr>
              <w:t xml:space="preserve">Guidance in </w:t>
            </w:r>
            <w:r w:rsidR="00C75A85">
              <w:rPr>
                <w:rFonts w:ascii="Times New Roman" w:eastAsia="新細明體" w:hAnsi="Times New Roman" w:cs="Times New Roman"/>
                <w:b/>
                <w:bCs/>
                <w:kern w:val="0"/>
                <w:szCs w:val="24"/>
              </w:rPr>
              <w:t xml:space="preserve">a </w:t>
            </w:r>
            <w:r w:rsidRPr="00C66261">
              <w:rPr>
                <w:rFonts w:ascii="Times New Roman" w:eastAsia="新細明體" w:hAnsi="Times New Roman" w:cs="Times New Roman"/>
                <w:b/>
                <w:bCs/>
                <w:kern w:val="0"/>
                <w:szCs w:val="24"/>
              </w:rPr>
              <w:t>vacuum</w:t>
            </w:r>
          </w:p>
        </w:tc>
        <w:tc>
          <w:tcPr>
            <w:tcW w:w="0" w:type="auto"/>
            <w:vAlign w:val="center"/>
          </w:tcPr>
          <w:p w14:paraId="431297EC" w14:textId="628E5A70" w:rsidR="00A96E8C" w:rsidRPr="00C66261" w:rsidRDefault="003117CE" w:rsidP="008D4354">
            <w:pPr>
              <w:widowControl/>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 xml:space="preserve">Fine thread spindle drive and </w:t>
            </w:r>
            <w:r w:rsidR="0072607E">
              <w:rPr>
                <w:rFonts w:ascii="Times New Roman" w:eastAsia="新細明體" w:hAnsi="Times New Roman" w:cs="Times New Roman"/>
                <w:kern w:val="0"/>
                <w:szCs w:val="24"/>
              </w:rPr>
              <w:t xml:space="preserve">cross </w:t>
            </w:r>
            <w:r>
              <w:rPr>
                <w:rFonts w:ascii="Times New Roman" w:eastAsia="新細明體" w:hAnsi="Times New Roman" w:cs="Times New Roman"/>
                <w:kern w:val="0"/>
                <w:szCs w:val="24"/>
              </w:rPr>
              <w:t>roller</w:t>
            </w:r>
            <w:r w:rsidR="0072607E">
              <w:rPr>
                <w:rFonts w:ascii="Times New Roman" w:eastAsia="新細明體" w:hAnsi="Times New Roman" w:cs="Times New Roman"/>
                <w:kern w:val="0"/>
                <w:szCs w:val="24"/>
              </w:rPr>
              <w:t xml:space="preserve"> bearing</w:t>
            </w:r>
            <w:r>
              <w:rPr>
                <w:rFonts w:ascii="Times New Roman" w:eastAsia="新細明體" w:hAnsi="Times New Roman" w:cs="Times New Roman"/>
                <w:kern w:val="0"/>
                <w:szCs w:val="24"/>
              </w:rPr>
              <w:t xml:space="preserve"> </w:t>
            </w:r>
          </w:p>
        </w:tc>
      </w:tr>
      <w:tr w:rsidR="00A96E8C" w:rsidRPr="00C66261" w14:paraId="4616FF12" w14:textId="77777777" w:rsidTr="00D41994">
        <w:trPr>
          <w:tblCellSpacing w:w="15" w:type="dxa"/>
        </w:trPr>
        <w:tc>
          <w:tcPr>
            <w:tcW w:w="0" w:type="auto"/>
            <w:vAlign w:val="center"/>
            <w:hideMark/>
          </w:tcPr>
          <w:p w14:paraId="30B359C4" w14:textId="555F2758" w:rsidR="00A96E8C" w:rsidRPr="00C66261" w:rsidRDefault="00A96E8C"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b/>
                <w:bCs/>
                <w:kern w:val="0"/>
                <w:szCs w:val="24"/>
              </w:rPr>
              <w:t>Max current</w:t>
            </w:r>
          </w:p>
        </w:tc>
        <w:tc>
          <w:tcPr>
            <w:tcW w:w="0" w:type="auto"/>
            <w:vAlign w:val="center"/>
          </w:tcPr>
          <w:p w14:paraId="6B87716B" w14:textId="7A546432" w:rsidR="00A96E8C" w:rsidRPr="00C66261" w:rsidRDefault="00100129" w:rsidP="008D4354">
            <w:pPr>
              <w:widowControl/>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2.3A/phase</w:t>
            </w:r>
          </w:p>
        </w:tc>
      </w:tr>
      <w:tr w:rsidR="00A96E8C" w:rsidRPr="00C66261" w14:paraId="5F0453DF" w14:textId="77777777" w:rsidTr="00D41994">
        <w:trPr>
          <w:tblCellSpacing w:w="15" w:type="dxa"/>
        </w:trPr>
        <w:tc>
          <w:tcPr>
            <w:tcW w:w="0" w:type="auto"/>
            <w:vAlign w:val="center"/>
            <w:hideMark/>
          </w:tcPr>
          <w:p w14:paraId="7B443046" w14:textId="78401F5E" w:rsidR="00A96E8C" w:rsidRPr="00C66261" w:rsidRDefault="00A96E8C"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b/>
                <w:bCs/>
                <w:kern w:val="0"/>
                <w:szCs w:val="24"/>
              </w:rPr>
              <w:t>Resistance</w:t>
            </w:r>
          </w:p>
        </w:tc>
        <w:tc>
          <w:tcPr>
            <w:tcW w:w="0" w:type="auto"/>
            <w:vAlign w:val="center"/>
          </w:tcPr>
          <w:p w14:paraId="01FCEC5D" w14:textId="248D7065" w:rsidR="00A96E8C" w:rsidRPr="00C66261" w:rsidRDefault="00100129" w:rsidP="008D4354">
            <w:pPr>
              <w:widowControl/>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0.72</w:t>
            </w:r>
            <w:r>
              <w:rPr>
                <w:rFonts w:ascii="Open Sans" w:eastAsia="新細明體" w:hAnsi="Open Sans" w:cs="Open Sans"/>
                <w:kern w:val="0"/>
                <w:szCs w:val="24"/>
              </w:rPr>
              <w:t>Ω</w:t>
            </w:r>
            <w:r>
              <w:rPr>
                <w:rFonts w:ascii="Times New Roman" w:eastAsia="新細明體" w:hAnsi="Times New Roman" w:cs="Times New Roman"/>
                <w:kern w:val="0"/>
                <w:szCs w:val="24"/>
              </w:rPr>
              <w:t>/phase</w:t>
            </w:r>
          </w:p>
        </w:tc>
      </w:tr>
      <w:tr w:rsidR="00A96E8C" w:rsidRPr="00C66261" w14:paraId="520B4962" w14:textId="77777777" w:rsidTr="00D41994">
        <w:trPr>
          <w:tblCellSpacing w:w="15" w:type="dxa"/>
        </w:trPr>
        <w:tc>
          <w:tcPr>
            <w:tcW w:w="0" w:type="auto"/>
            <w:vAlign w:val="center"/>
            <w:hideMark/>
          </w:tcPr>
          <w:p w14:paraId="441272AC" w14:textId="6ECC4A4E" w:rsidR="00A96E8C" w:rsidRPr="00C66261" w:rsidRDefault="00A96E8C"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b/>
                <w:bCs/>
                <w:kern w:val="0"/>
                <w:szCs w:val="24"/>
              </w:rPr>
              <w:t>Motor step angle</w:t>
            </w:r>
          </w:p>
        </w:tc>
        <w:tc>
          <w:tcPr>
            <w:tcW w:w="0" w:type="auto"/>
            <w:vAlign w:val="center"/>
          </w:tcPr>
          <w:p w14:paraId="12C6071B" w14:textId="2F0DACC6" w:rsidR="00A96E8C" w:rsidRPr="00C66261" w:rsidRDefault="00100129" w:rsidP="008D4354">
            <w:pPr>
              <w:widowControl/>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200 steps/rev, 400 steps/rev (half steps)</w:t>
            </w:r>
          </w:p>
        </w:tc>
      </w:tr>
      <w:tr w:rsidR="00A96E8C" w:rsidRPr="00C66261" w14:paraId="4105F498" w14:textId="77777777" w:rsidTr="00D41994">
        <w:trPr>
          <w:tblCellSpacing w:w="15" w:type="dxa"/>
        </w:trPr>
        <w:tc>
          <w:tcPr>
            <w:tcW w:w="0" w:type="auto"/>
            <w:vAlign w:val="center"/>
            <w:hideMark/>
          </w:tcPr>
          <w:p w14:paraId="160B25BF" w14:textId="58165D74" w:rsidR="00A96E8C" w:rsidRPr="00C66261" w:rsidRDefault="00A96E8C"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b/>
                <w:bCs/>
                <w:kern w:val="0"/>
                <w:szCs w:val="24"/>
              </w:rPr>
              <w:t>Resolution</w:t>
            </w:r>
          </w:p>
        </w:tc>
        <w:tc>
          <w:tcPr>
            <w:tcW w:w="0" w:type="auto"/>
            <w:vAlign w:val="center"/>
          </w:tcPr>
          <w:p w14:paraId="44B3CE81" w14:textId="086494DE" w:rsidR="00A96E8C" w:rsidRPr="00C66261" w:rsidRDefault="003117CE" w:rsidP="008D4354">
            <w:pPr>
              <w:widowControl/>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0.2µm</w:t>
            </w:r>
          </w:p>
        </w:tc>
      </w:tr>
      <w:tr w:rsidR="003117CE" w:rsidRPr="00C66261" w14:paraId="2C1A73A2" w14:textId="77777777" w:rsidTr="008D4354">
        <w:trPr>
          <w:tblCellSpacing w:w="15" w:type="dxa"/>
        </w:trPr>
        <w:tc>
          <w:tcPr>
            <w:tcW w:w="0" w:type="auto"/>
            <w:vAlign w:val="center"/>
          </w:tcPr>
          <w:p w14:paraId="20DC32BA" w14:textId="39CB0B98" w:rsidR="003117CE" w:rsidRPr="00C66261" w:rsidRDefault="003117CE" w:rsidP="008D4354">
            <w:pPr>
              <w:widowControl/>
              <w:jc w:val="both"/>
              <w:rPr>
                <w:rFonts w:ascii="Times New Roman" w:eastAsia="新細明體" w:hAnsi="Times New Roman" w:cs="Times New Roman"/>
                <w:b/>
                <w:bCs/>
                <w:kern w:val="0"/>
                <w:szCs w:val="24"/>
              </w:rPr>
            </w:pPr>
            <w:r>
              <w:rPr>
                <w:rFonts w:ascii="Times New Roman" w:eastAsia="新細明體" w:hAnsi="Times New Roman" w:cs="Times New Roman"/>
                <w:b/>
                <w:bCs/>
                <w:kern w:val="0"/>
                <w:szCs w:val="24"/>
              </w:rPr>
              <w:t>Repeatability</w:t>
            </w:r>
          </w:p>
        </w:tc>
        <w:tc>
          <w:tcPr>
            <w:tcW w:w="0" w:type="auto"/>
            <w:vAlign w:val="center"/>
          </w:tcPr>
          <w:p w14:paraId="3A92C849" w14:textId="742950B8" w:rsidR="003117CE" w:rsidRPr="00C66261" w:rsidRDefault="003117CE" w:rsidP="008D4354">
            <w:pPr>
              <w:widowControl/>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0.5µm</w:t>
            </w:r>
          </w:p>
        </w:tc>
      </w:tr>
      <w:tr w:rsidR="00A96E8C" w:rsidRPr="00C66261" w14:paraId="6C525C9D" w14:textId="77777777" w:rsidTr="008D4354">
        <w:trPr>
          <w:tblCellSpacing w:w="15" w:type="dxa"/>
        </w:trPr>
        <w:tc>
          <w:tcPr>
            <w:tcW w:w="0" w:type="auto"/>
            <w:vAlign w:val="center"/>
            <w:hideMark/>
          </w:tcPr>
          <w:p w14:paraId="618DB151" w14:textId="5DB316B5" w:rsidR="00A96E8C" w:rsidRPr="00C66261" w:rsidRDefault="00A96E8C"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b/>
                <w:bCs/>
                <w:kern w:val="0"/>
                <w:szCs w:val="24"/>
              </w:rPr>
              <w:t>Range</w:t>
            </w:r>
          </w:p>
        </w:tc>
        <w:tc>
          <w:tcPr>
            <w:tcW w:w="0" w:type="auto"/>
            <w:vAlign w:val="center"/>
            <w:hideMark/>
          </w:tcPr>
          <w:p w14:paraId="13D84EC3" w14:textId="1E2023D0" w:rsidR="00A96E8C" w:rsidRPr="00C66261" w:rsidRDefault="006278D2" w:rsidP="008D4354">
            <w:pPr>
              <w:widowControl/>
              <w:jc w:val="both"/>
              <w:rPr>
                <w:rFonts w:ascii="Times New Roman" w:eastAsia="新細明體" w:hAnsi="Times New Roman" w:cs="Times New Roman"/>
                <w:kern w:val="0"/>
                <w:szCs w:val="24"/>
              </w:rPr>
            </w:pPr>
            <w:r w:rsidRPr="00C66261">
              <w:rPr>
                <w:rFonts w:ascii="Times New Roman" w:eastAsia="新細明體" w:hAnsi="Times New Roman" w:cs="Times New Roman"/>
                <w:kern w:val="0"/>
                <w:szCs w:val="24"/>
              </w:rPr>
              <w:t>1</w:t>
            </w:r>
            <w:r w:rsidR="00D41994">
              <w:rPr>
                <w:rFonts w:ascii="Times New Roman" w:eastAsia="新細明體" w:hAnsi="Times New Roman" w:cs="Times New Roman"/>
                <w:kern w:val="0"/>
                <w:szCs w:val="24"/>
              </w:rPr>
              <w:t>0</w:t>
            </w:r>
            <w:r w:rsidRPr="00C66261">
              <w:rPr>
                <w:rFonts w:ascii="Times New Roman" w:eastAsia="新細明體" w:hAnsi="Times New Roman" w:cs="Times New Roman"/>
                <w:kern w:val="0"/>
                <w:szCs w:val="24"/>
              </w:rPr>
              <w:t xml:space="preserve"> </w:t>
            </w:r>
            <w:commentRangeStart w:id="2"/>
            <w:r w:rsidR="00A96E8C" w:rsidRPr="00C66261">
              <w:rPr>
                <w:rFonts w:ascii="Times New Roman" w:eastAsia="新細明體" w:hAnsi="Times New Roman" w:cs="Times New Roman"/>
                <w:kern w:val="0"/>
                <w:szCs w:val="24"/>
              </w:rPr>
              <w:t>m</w:t>
            </w:r>
            <w:r w:rsidR="00A1697A" w:rsidRPr="00C66261">
              <w:rPr>
                <w:rFonts w:ascii="Times New Roman" w:eastAsia="新細明體" w:hAnsi="Times New Roman" w:cs="Times New Roman"/>
                <w:kern w:val="0"/>
                <w:szCs w:val="24"/>
              </w:rPr>
              <w:t>m</w:t>
            </w:r>
            <w:r w:rsidR="00A96E8C" w:rsidRPr="00C66261">
              <w:rPr>
                <w:rFonts w:ascii="Times New Roman" w:eastAsia="新細明體" w:hAnsi="Times New Roman" w:cs="Times New Roman"/>
                <w:kern w:val="0"/>
                <w:szCs w:val="24"/>
              </w:rPr>
              <w:t xml:space="preserve"> vertically and horizontally</w:t>
            </w:r>
            <w:commentRangeEnd w:id="2"/>
            <w:r w:rsidR="00A96E8C" w:rsidRPr="00C66261">
              <w:rPr>
                <w:rStyle w:val="ab"/>
                <w:rFonts w:ascii="Times New Roman" w:hAnsi="Times New Roman" w:cs="Times New Roman"/>
              </w:rPr>
              <w:commentReference w:id="2"/>
            </w:r>
            <w:r w:rsidRPr="00C66261">
              <w:rPr>
                <w:rFonts w:ascii="Times New Roman" w:eastAsia="新細明體" w:hAnsi="Times New Roman" w:cs="Times New Roman"/>
                <w:kern w:val="0"/>
                <w:szCs w:val="24"/>
              </w:rPr>
              <w:t xml:space="preserve"> (Z and X)</w:t>
            </w:r>
          </w:p>
        </w:tc>
      </w:tr>
    </w:tbl>
    <w:p w14:paraId="356C9770" w14:textId="77777777" w:rsidR="009D697E" w:rsidRPr="00C66261" w:rsidRDefault="009D697E" w:rsidP="009D697E">
      <w:pPr>
        <w:autoSpaceDE w:val="0"/>
        <w:autoSpaceDN w:val="0"/>
        <w:adjustRightInd w:val="0"/>
        <w:ind w:firstLineChars="100" w:firstLine="240"/>
        <w:jc w:val="both"/>
        <w:rPr>
          <w:rFonts w:ascii="Times New Roman" w:hAnsi="Times New Roman" w:cs="Times New Roman"/>
        </w:rPr>
      </w:pPr>
    </w:p>
    <w:p w14:paraId="21FA798F" w14:textId="60672846" w:rsidR="009D697E" w:rsidRPr="00C66261" w:rsidRDefault="009D697E" w:rsidP="00237E12">
      <w:pPr>
        <w:autoSpaceDE w:val="0"/>
        <w:autoSpaceDN w:val="0"/>
        <w:adjustRightInd w:val="0"/>
        <w:jc w:val="both"/>
        <w:rPr>
          <w:rFonts w:ascii="Times New Roman" w:hAnsi="Times New Roman" w:cs="Times New Roman"/>
        </w:rPr>
      </w:pPr>
      <w:r w:rsidRPr="00C66261">
        <w:rPr>
          <w:rFonts w:ascii="Times New Roman" w:hAnsi="Times New Roman" w:cs="Times New Roman"/>
        </w:rPr>
        <w:t xml:space="preserve">Table </w:t>
      </w:r>
      <w:r w:rsidR="00237E12" w:rsidRPr="00C66261">
        <w:rPr>
          <w:rFonts w:ascii="Times New Roman" w:hAnsi="Times New Roman" w:cs="Times New Roman"/>
        </w:rPr>
        <w:t>2</w:t>
      </w:r>
      <w:r w:rsidRPr="00C66261">
        <w:rPr>
          <w:rFonts w:ascii="Times New Roman" w:hAnsi="Times New Roman" w:cs="Times New Roman"/>
        </w:rPr>
        <w:t>: Motion Specification</w:t>
      </w:r>
    </w:p>
    <w:p w14:paraId="7005CB4A" w14:textId="187A079F" w:rsidR="009D697E" w:rsidRPr="00C66261" w:rsidRDefault="009D697E" w:rsidP="004B3CD1">
      <w:pPr>
        <w:autoSpaceDE w:val="0"/>
        <w:autoSpaceDN w:val="0"/>
        <w:adjustRightInd w:val="0"/>
        <w:ind w:firstLineChars="100" w:firstLine="240"/>
        <w:jc w:val="both"/>
        <w:rPr>
          <w:rFonts w:ascii="Times New Roman" w:hAnsi="Times New Roman" w:cs="Times New Roman"/>
        </w:rPr>
      </w:pPr>
    </w:p>
    <w:tbl>
      <w:tblPr>
        <w:tblW w:w="8312" w:type="dxa"/>
        <w:tblInd w:w="5" w:type="dxa"/>
        <w:tblCellMar>
          <w:left w:w="28" w:type="dxa"/>
          <w:right w:w="28" w:type="dxa"/>
        </w:tblCellMar>
        <w:tblLook w:val="04A0" w:firstRow="1" w:lastRow="0" w:firstColumn="1" w:lastColumn="0" w:noHBand="0" w:noVBand="1"/>
      </w:tblPr>
      <w:tblGrid>
        <w:gridCol w:w="9696"/>
        <w:gridCol w:w="99"/>
        <w:gridCol w:w="989"/>
        <w:gridCol w:w="1128"/>
      </w:tblGrid>
      <w:tr w:rsidR="009D697E" w:rsidRPr="00C66261" w14:paraId="1DCC1EFF" w14:textId="77777777" w:rsidTr="009D697E">
        <w:trPr>
          <w:trHeight w:val="330"/>
        </w:trPr>
        <w:tc>
          <w:tcPr>
            <w:tcW w:w="6096" w:type="dxa"/>
            <w:tcBorders>
              <w:top w:val="single" w:sz="4" w:space="0" w:color="auto"/>
              <w:left w:val="nil"/>
              <w:bottom w:val="nil"/>
              <w:right w:val="nil"/>
            </w:tcBorders>
            <w:noWrap/>
            <w:vAlign w:val="center"/>
          </w:tcPr>
          <w:p w14:paraId="1B7729F9" w14:textId="5A955490" w:rsidR="009D697E" w:rsidRPr="00C66261" w:rsidRDefault="009D697E" w:rsidP="009D697E">
            <w:pPr>
              <w:widowControl/>
              <w:rPr>
                <w:rFonts w:ascii="Times New Roman" w:eastAsia="新細明體" w:hAnsi="Times New Roman" w:cs="Times New Roman"/>
                <w:color w:val="000000"/>
                <w:kern w:val="0"/>
                <w:szCs w:val="24"/>
              </w:rPr>
            </w:pPr>
            <w:r w:rsidRPr="00C66261">
              <w:rPr>
                <w:rFonts w:ascii="Times New Roman" w:hAnsi="Times New Roman" w:cs="Times New Roman"/>
              </w:rPr>
              <w:t>Summary of motions and ranges</w:t>
            </w:r>
          </w:p>
          <w:tbl>
            <w:tblPr>
              <w:tblW w:w="9620" w:type="dxa"/>
              <w:tblCellMar>
                <w:left w:w="0" w:type="dxa"/>
                <w:right w:w="0" w:type="dxa"/>
              </w:tblCellMar>
              <w:tblLook w:val="0600" w:firstRow="0" w:lastRow="0" w:firstColumn="0" w:lastColumn="0" w:noHBand="1" w:noVBand="1"/>
            </w:tblPr>
            <w:tblGrid>
              <w:gridCol w:w="3989"/>
              <w:gridCol w:w="1876"/>
              <w:gridCol w:w="1877"/>
              <w:gridCol w:w="1878"/>
            </w:tblGrid>
            <w:tr w:rsidR="009D697E" w:rsidRPr="00C66261" w14:paraId="41415D11" w14:textId="77777777" w:rsidTr="009D697E">
              <w:trPr>
                <w:trHeight w:val="388"/>
              </w:trPr>
              <w:tc>
                <w:tcPr>
                  <w:tcW w:w="3989"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hideMark/>
                </w:tcPr>
                <w:p w14:paraId="4D35F998" w14:textId="77777777" w:rsidR="009D697E" w:rsidRPr="00C66261" w:rsidRDefault="009D697E" w:rsidP="009D697E">
                  <w:pPr>
                    <w:widowControl/>
                    <w:rPr>
                      <w:rFonts w:ascii="Times New Roman" w:eastAsia="新細明體" w:hAnsi="Times New Roman" w:cs="Times New Roman"/>
                      <w:color w:val="000000"/>
                      <w:kern w:val="0"/>
                      <w:szCs w:val="24"/>
                    </w:rPr>
                  </w:pPr>
                  <w:r w:rsidRPr="00C66261">
                    <w:rPr>
                      <w:rFonts w:ascii="Times New Roman" w:eastAsia="新細明體" w:hAnsi="Times New Roman" w:cs="Times New Roman"/>
                      <w:color w:val="000000"/>
                      <w:kern w:val="0"/>
                      <w:szCs w:val="24"/>
                    </w:rPr>
                    <w:t>Motion</w:t>
                  </w:r>
                </w:p>
              </w:tc>
              <w:tc>
                <w:tcPr>
                  <w:tcW w:w="1876"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hideMark/>
                </w:tcPr>
                <w:p w14:paraId="2AB5201A" w14:textId="77777777" w:rsidR="009D697E" w:rsidRPr="00C66261" w:rsidRDefault="009D697E" w:rsidP="009D697E">
                  <w:pPr>
                    <w:widowControl/>
                    <w:rPr>
                      <w:rFonts w:ascii="Times New Roman" w:eastAsia="新細明體" w:hAnsi="Times New Roman" w:cs="Times New Roman"/>
                      <w:color w:val="000000"/>
                      <w:kern w:val="0"/>
                      <w:szCs w:val="24"/>
                    </w:rPr>
                  </w:pPr>
                  <w:r w:rsidRPr="00C66261">
                    <w:rPr>
                      <w:rFonts w:ascii="Times New Roman" w:eastAsia="新細明體" w:hAnsi="Times New Roman" w:cs="Times New Roman"/>
                      <w:color w:val="000000"/>
                      <w:kern w:val="0"/>
                      <w:szCs w:val="24"/>
                    </w:rPr>
                    <w:t>Range</w:t>
                  </w:r>
                </w:p>
              </w:tc>
              <w:tc>
                <w:tcPr>
                  <w:tcW w:w="1877"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hideMark/>
                </w:tcPr>
                <w:p w14:paraId="019D3DCC" w14:textId="77777777" w:rsidR="009D697E" w:rsidRPr="00C66261" w:rsidRDefault="009D697E" w:rsidP="009D697E">
                  <w:pPr>
                    <w:widowControl/>
                    <w:rPr>
                      <w:rFonts w:ascii="Times New Roman" w:eastAsia="新細明體" w:hAnsi="Times New Roman" w:cs="Times New Roman"/>
                      <w:color w:val="000000"/>
                      <w:kern w:val="0"/>
                      <w:szCs w:val="24"/>
                    </w:rPr>
                  </w:pPr>
                  <w:r w:rsidRPr="00C66261">
                    <w:rPr>
                      <w:rFonts w:ascii="Times New Roman" w:eastAsia="新細明體" w:hAnsi="Times New Roman" w:cs="Times New Roman"/>
                      <w:color w:val="000000"/>
                      <w:kern w:val="0"/>
                      <w:szCs w:val="24"/>
                    </w:rPr>
                    <w:t>Resolution</w:t>
                  </w:r>
                </w:p>
              </w:tc>
              <w:tc>
                <w:tcPr>
                  <w:tcW w:w="1878"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hideMark/>
                </w:tcPr>
                <w:p w14:paraId="08585F01" w14:textId="77777777" w:rsidR="009D697E" w:rsidRPr="00C66261" w:rsidRDefault="009D697E" w:rsidP="009D697E">
                  <w:pPr>
                    <w:widowControl/>
                    <w:rPr>
                      <w:rFonts w:ascii="Times New Roman" w:eastAsia="新細明體" w:hAnsi="Times New Roman" w:cs="Times New Roman"/>
                      <w:color w:val="000000"/>
                      <w:kern w:val="0"/>
                      <w:szCs w:val="24"/>
                    </w:rPr>
                  </w:pPr>
                  <w:r w:rsidRPr="00C66261">
                    <w:rPr>
                      <w:rFonts w:ascii="Times New Roman" w:eastAsia="新細明體" w:hAnsi="Times New Roman" w:cs="Times New Roman"/>
                      <w:color w:val="000000"/>
                      <w:kern w:val="0"/>
                      <w:szCs w:val="24"/>
                    </w:rPr>
                    <w:t>Repeatability</w:t>
                  </w:r>
                </w:p>
              </w:tc>
            </w:tr>
            <w:tr w:rsidR="009D697E" w:rsidRPr="00C66261" w14:paraId="0C78E02A" w14:textId="77777777" w:rsidTr="00D41994">
              <w:trPr>
                <w:trHeight w:val="330"/>
              </w:trPr>
              <w:tc>
                <w:tcPr>
                  <w:tcW w:w="3989"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hideMark/>
                </w:tcPr>
                <w:p w14:paraId="039C20E5" w14:textId="77777777" w:rsidR="009D697E" w:rsidRPr="00C66261" w:rsidRDefault="009D697E" w:rsidP="009D697E">
                  <w:pPr>
                    <w:widowControl/>
                    <w:rPr>
                      <w:rFonts w:ascii="Times New Roman" w:eastAsia="新細明體" w:hAnsi="Times New Roman" w:cs="Times New Roman"/>
                      <w:color w:val="000000"/>
                      <w:kern w:val="0"/>
                      <w:szCs w:val="24"/>
                    </w:rPr>
                  </w:pPr>
                  <w:r w:rsidRPr="00C66261">
                    <w:rPr>
                      <w:rFonts w:ascii="Times New Roman" w:eastAsia="新細明體" w:hAnsi="Times New Roman" w:cs="Times New Roman"/>
                      <w:color w:val="000000"/>
                      <w:kern w:val="0"/>
                      <w:szCs w:val="24"/>
                    </w:rPr>
                    <w:t>X translation</w:t>
                  </w:r>
                </w:p>
              </w:tc>
              <w:tc>
                <w:tcPr>
                  <w:tcW w:w="1876"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tcPr>
                <w:p w14:paraId="17A6A68B" w14:textId="6FAFE0D0" w:rsidR="009D697E" w:rsidRPr="00C66261" w:rsidRDefault="000E2C95" w:rsidP="009D697E">
                  <w:pPr>
                    <w:widowControl/>
                    <w:rPr>
                      <w:rFonts w:ascii="Times New Roman" w:eastAsia="新細明體" w:hAnsi="Times New Roman" w:cs="Times New Roman"/>
                      <w:color w:val="000000"/>
                      <w:kern w:val="0"/>
                      <w:szCs w:val="24"/>
                    </w:rPr>
                  </w:pPr>
                  <w:r>
                    <w:rPr>
                      <w:rFonts w:ascii="Times New Roman" w:eastAsia="新細明體" w:hAnsi="Times New Roman" w:cs="Times New Roman" w:hint="eastAsia"/>
                      <w:color w:val="000000"/>
                      <w:kern w:val="0"/>
                      <w:szCs w:val="24"/>
                    </w:rPr>
                    <w:t>&gt;=</w:t>
                  </w:r>
                  <w:r w:rsidR="003117CE">
                    <w:rPr>
                      <w:rFonts w:ascii="Times New Roman" w:eastAsia="新細明體" w:hAnsi="Times New Roman" w:cs="Times New Roman"/>
                      <w:color w:val="000000"/>
                      <w:kern w:val="0"/>
                      <w:szCs w:val="24"/>
                    </w:rPr>
                    <w:t>10mm</w:t>
                  </w:r>
                </w:p>
              </w:tc>
              <w:tc>
                <w:tcPr>
                  <w:tcW w:w="1877"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tcPr>
                <w:p w14:paraId="6F4FE28F" w14:textId="22A96B32" w:rsidR="009D697E" w:rsidRPr="00C66261" w:rsidRDefault="000E2C95" w:rsidP="009D697E">
                  <w:pPr>
                    <w:widowControl/>
                    <w:rPr>
                      <w:rFonts w:ascii="Times New Roman" w:eastAsia="新細明體" w:hAnsi="Times New Roman" w:cs="Times New Roman"/>
                      <w:color w:val="000000"/>
                      <w:kern w:val="0"/>
                      <w:szCs w:val="24"/>
                    </w:rPr>
                  </w:pPr>
                  <w:r>
                    <w:rPr>
                      <w:rFonts w:ascii="Times New Roman" w:eastAsia="新細明體" w:hAnsi="Times New Roman" w:cs="Times New Roman" w:hint="eastAsia"/>
                      <w:color w:val="000000"/>
                      <w:kern w:val="0"/>
                      <w:szCs w:val="24"/>
                    </w:rPr>
                    <w:t>&lt;=</w:t>
                  </w:r>
                  <w:r w:rsidR="003117CE">
                    <w:rPr>
                      <w:rFonts w:ascii="Times New Roman" w:eastAsia="新細明體" w:hAnsi="Times New Roman" w:cs="Times New Roman"/>
                      <w:color w:val="000000"/>
                      <w:kern w:val="0"/>
                      <w:szCs w:val="24"/>
                    </w:rPr>
                    <w:t>0.2µm</w:t>
                  </w:r>
                </w:p>
              </w:tc>
              <w:tc>
                <w:tcPr>
                  <w:tcW w:w="1878"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tcPr>
                <w:p w14:paraId="66B36D66" w14:textId="27B6E6CA" w:rsidR="009D697E" w:rsidRPr="00C66261" w:rsidRDefault="000E2C95" w:rsidP="009D697E">
                  <w:pPr>
                    <w:widowControl/>
                    <w:rPr>
                      <w:rFonts w:ascii="Times New Roman" w:eastAsia="新細明體" w:hAnsi="Times New Roman" w:cs="Times New Roman"/>
                      <w:color w:val="000000"/>
                      <w:kern w:val="0"/>
                      <w:szCs w:val="24"/>
                    </w:rPr>
                  </w:pPr>
                  <w:r>
                    <w:rPr>
                      <w:rFonts w:ascii="Times New Roman" w:eastAsia="新細明體" w:hAnsi="Times New Roman" w:cs="Times New Roman" w:hint="eastAsia"/>
                      <w:color w:val="000000"/>
                      <w:kern w:val="0"/>
                      <w:szCs w:val="24"/>
                    </w:rPr>
                    <w:t>&lt;=</w:t>
                  </w:r>
                  <w:r w:rsidR="003117CE">
                    <w:rPr>
                      <w:rFonts w:ascii="Times New Roman" w:eastAsia="新細明體" w:hAnsi="Times New Roman" w:cs="Times New Roman"/>
                      <w:color w:val="000000"/>
                      <w:kern w:val="0"/>
                      <w:szCs w:val="24"/>
                    </w:rPr>
                    <w:t>0.5µm</w:t>
                  </w:r>
                </w:p>
              </w:tc>
            </w:tr>
            <w:tr w:rsidR="003117CE" w:rsidRPr="00C66261" w14:paraId="4F1A92BA" w14:textId="77777777" w:rsidTr="00D41994">
              <w:trPr>
                <w:trHeight w:val="330"/>
              </w:trPr>
              <w:tc>
                <w:tcPr>
                  <w:tcW w:w="3989"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hideMark/>
                </w:tcPr>
                <w:p w14:paraId="143C5346" w14:textId="0EB936E4" w:rsidR="003117CE" w:rsidRPr="00C66261" w:rsidRDefault="003117CE" w:rsidP="003117CE">
                  <w:pPr>
                    <w:widowControl/>
                    <w:rPr>
                      <w:rFonts w:ascii="Times New Roman" w:eastAsia="新細明體" w:hAnsi="Times New Roman" w:cs="Times New Roman"/>
                      <w:color w:val="000000"/>
                      <w:kern w:val="0"/>
                      <w:szCs w:val="24"/>
                    </w:rPr>
                  </w:pPr>
                  <w:r>
                    <w:rPr>
                      <w:rFonts w:ascii="Times New Roman" w:eastAsia="新細明體" w:hAnsi="Times New Roman" w:cs="Times New Roman"/>
                      <w:color w:val="000000"/>
                      <w:kern w:val="0"/>
                      <w:szCs w:val="24"/>
                    </w:rPr>
                    <w:t>Z</w:t>
                  </w:r>
                  <w:r w:rsidRPr="00C66261">
                    <w:rPr>
                      <w:rFonts w:ascii="Times New Roman" w:eastAsia="新細明體" w:hAnsi="Times New Roman" w:cs="Times New Roman"/>
                      <w:color w:val="000000"/>
                      <w:kern w:val="0"/>
                      <w:szCs w:val="24"/>
                    </w:rPr>
                    <w:t xml:space="preserve"> translation</w:t>
                  </w:r>
                </w:p>
              </w:tc>
              <w:tc>
                <w:tcPr>
                  <w:tcW w:w="1876"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tcPr>
                <w:p w14:paraId="695357C1" w14:textId="2F1D91D6" w:rsidR="003117CE" w:rsidRPr="00C66261" w:rsidRDefault="000E2C95" w:rsidP="003117CE">
                  <w:pPr>
                    <w:widowControl/>
                    <w:rPr>
                      <w:rFonts w:ascii="Times New Roman" w:eastAsia="新細明體" w:hAnsi="Times New Roman" w:cs="Times New Roman"/>
                      <w:color w:val="000000"/>
                      <w:kern w:val="0"/>
                      <w:szCs w:val="24"/>
                    </w:rPr>
                  </w:pPr>
                  <w:r>
                    <w:rPr>
                      <w:rFonts w:ascii="Times New Roman" w:eastAsia="新細明體" w:hAnsi="Times New Roman" w:cs="Times New Roman" w:hint="eastAsia"/>
                      <w:color w:val="000000"/>
                      <w:kern w:val="0"/>
                      <w:szCs w:val="24"/>
                    </w:rPr>
                    <w:t>&gt;=</w:t>
                  </w:r>
                  <w:r w:rsidR="003117CE">
                    <w:rPr>
                      <w:rFonts w:ascii="Times New Roman" w:eastAsia="新細明體" w:hAnsi="Times New Roman" w:cs="Times New Roman"/>
                      <w:color w:val="000000"/>
                      <w:kern w:val="0"/>
                      <w:szCs w:val="24"/>
                    </w:rPr>
                    <w:t>10mm</w:t>
                  </w:r>
                </w:p>
              </w:tc>
              <w:tc>
                <w:tcPr>
                  <w:tcW w:w="1877"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tcPr>
                <w:p w14:paraId="3D5A7136" w14:textId="14C1A758" w:rsidR="003117CE" w:rsidRPr="00C66261" w:rsidRDefault="000E2C95" w:rsidP="003117CE">
                  <w:pPr>
                    <w:widowControl/>
                    <w:rPr>
                      <w:rFonts w:ascii="Times New Roman" w:eastAsia="新細明體" w:hAnsi="Times New Roman" w:cs="Times New Roman"/>
                      <w:color w:val="000000"/>
                      <w:kern w:val="0"/>
                      <w:szCs w:val="24"/>
                    </w:rPr>
                  </w:pPr>
                  <w:r>
                    <w:rPr>
                      <w:rFonts w:ascii="Times New Roman" w:eastAsia="新細明體" w:hAnsi="Times New Roman" w:cs="Times New Roman" w:hint="eastAsia"/>
                      <w:color w:val="000000"/>
                      <w:kern w:val="0"/>
                      <w:szCs w:val="24"/>
                    </w:rPr>
                    <w:t>&lt;=</w:t>
                  </w:r>
                  <w:r w:rsidR="003117CE">
                    <w:rPr>
                      <w:rFonts w:ascii="Times New Roman" w:eastAsia="新細明體" w:hAnsi="Times New Roman" w:cs="Times New Roman"/>
                      <w:color w:val="000000"/>
                      <w:kern w:val="0"/>
                      <w:szCs w:val="24"/>
                    </w:rPr>
                    <w:t>0.2µm</w:t>
                  </w:r>
                </w:p>
              </w:tc>
              <w:tc>
                <w:tcPr>
                  <w:tcW w:w="1878" w:type="dxa"/>
                  <w:tcBorders>
                    <w:top w:val="single" w:sz="8" w:space="0" w:color="000000"/>
                    <w:left w:val="single" w:sz="8" w:space="0" w:color="000000"/>
                    <w:bottom w:val="single" w:sz="8" w:space="0" w:color="000000"/>
                    <w:right w:val="single" w:sz="8" w:space="0" w:color="000000"/>
                  </w:tcBorders>
                  <w:shd w:val="clear" w:color="auto" w:fill="E9EBF5"/>
                  <w:tcMar>
                    <w:top w:w="15" w:type="dxa"/>
                    <w:left w:w="15" w:type="dxa"/>
                    <w:bottom w:w="0" w:type="dxa"/>
                    <w:right w:w="15" w:type="dxa"/>
                  </w:tcMar>
                  <w:vAlign w:val="center"/>
                </w:tcPr>
                <w:p w14:paraId="51B6063F" w14:textId="2B44949F" w:rsidR="003117CE" w:rsidRPr="00C66261" w:rsidRDefault="000E2C95" w:rsidP="003117CE">
                  <w:pPr>
                    <w:widowControl/>
                    <w:rPr>
                      <w:rFonts w:ascii="Times New Roman" w:eastAsia="新細明體" w:hAnsi="Times New Roman" w:cs="Times New Roman"/>
                      <w:color w:val="000000"/>
                      <w:kern w:val="0"/>
                      <w:szCs w:val="24"/>
                    </w:rPr>
                  </w:pPr>
                  <w:r>
                    <w:rPr>
                      <w:rFonts w:ascii="Times New Roman" w:eastAsia="新細明體" w:hAnsi="Times New Roman" w:cs="Times New Roman" w:hint="eastAsia"/>
                      <w:color w:val="000000"/>
                      <w:kern w:val="0"/>
                      <w:szCs w:val="24"/>
                    </w:rPr>
                    <w:t>&lt;=</w:t>
                  </w:r>
                  <w:r w:rsidR="003117CE">
                    <w:rPr>
                      <w:rFonts w:ascii="Times New Roman" w:eastAsia="新細明體" w:hAnsi="Times New Roman" w:cs="Times New Roman"/>
                      <w:color w:val="000000"/>
                      <w:kern w:val="0"/>
                      <w:szCs w:val="24"/>
                    </w:rPr>
                    <w:t>0.5µm</w:t>
                  </w:r>
                </w:p>
              </w:tc>
            </w:tr>
          </w:tbl>
          <w:p w14:paraId="3D3A68E3" w14:textId="4591FD8A" w:rsidR="009D697E" w:rsidRPr="00C66261" w:rsidRDefault="009D697E" w:rsidP="009D697E">
            <w:pPr>
              <w:widowControl/>
              <w:rPr>
                <w:rFonts w:ascii="Times New Roman" w:eastAsia="新細明體" w:hAnsi="Times New Roman" w:cs="Times New Roman"/>
                <w:color w:val="000000"/>
                <w:kern w:val="0"/>
                <w:szCs w:val="24"/>
              </w:rPr>
            </w:pPr>
          </w:p>
        </w:tc>
        <w:tc>
          <w:tcPr>
            <w:tcW w:w="99" w:type="dxa"/>
            <w:tcBorders>
              <w:top w:val="single" w:sz="4" w:space="0" w:color="auto"/>
              <w:left w:val="nil"/>
              <w:bottom w:val="nil"/>
              <w:right w:val="nil"/>
            </w:tcBorders>
            <w:noWrap/>
            <w:vAlign w:val="center"/>
          </w:tcPr>
          <w:p w14:paraId="04D6ADA7" w14:textId="3FBE1071" w:rsidR="009D697E" w:rsidRPr="00C66261" w:rsidRDefault="009D697E" w:rsidP="009D697E">
            <w:pPr>
              <w:widowControl/>
              <w:rPr>
                <w:rFonts w:ascii="Times New Roman" w:eastAsia="新細明體" w:hAnsi="Times New Roman" w:cs="Times New Roman"/>
                <w:color w:val="000000"/>
                <w:kern w:val="0"/>
                <w:szCs w:val="24"/>
              </w:rPr>
            </w:pPr>
          </w:p>
        </w:tc>
        <w:tc>
          <w:tcPr>
            <w:tcW w:w="989" w:type="dxa"/>
            <w:tcBorders>
              <w:top w:val="single" w:sz="4" w:space="0" w:color="auto"/>
              <w:left w:val="nil"/>
              <w:bottom w:val="nil"/>
              <w:right w:val="nil"/>
            </w:tcBorders>
            <w:noWrap/>
            <w:vAlign w:val="center"/>
          </w:tcPr>
          <w:p w14:paraId="3AD08356" w14:textId="26B66E9C" w:rsidR="009D697E" w:rsidRPr="00C66261" w:rsidRDefault="009D697E" w:rsidP="009D697E">
            <w:pPr>
              <w:widowControl/>
              <w:rPr>
                <w:rFonts w:ascii="Times New Roman" w:eastAsia="新細明體" w:hAnsi="Times New Roman" w:cs="Times New Roman"/>
                <w:color w:val="000000"/>
                <w:kern w:val="0"/>
                <w:szCs w:val="24"/>
              </w:rPr>
            </w:pPr>
          </w:p>
        </w:tc>
        <w:tc>
          <w:tcPr>
            <w:tcW w:w="1128" w:type="dxa"/>
            <w:tcBorders>
              <w:top w:val="nil"/>
              <w:left w:val="nil"/>
              <w:bottom w:val="nil"/>
              <w:right w:val="nil"/>
            </w:tcBorders>
            <w:noWrap/>
            <w:vAlign w:val="center"/>
          </w:tcPr>
          <w:p w14:paraId="6C4B3F66" w14:textId="5D9B37BE" w:rsidR="009D697E" w:rsidRPr="00C66261" w:rsidRDefault="009D697E" w:rsidP="009D697E">
            <w:pPr>
              <w:widowControl/>
              <w:rPr>
                <w:rFonts w:ascii="Times New Roman" w:eastAsia="新細明體" w:hAnsi="Times New Roman" w:cs="Times New Roman"/>
                <w:color w:val="000000"/>
                <w:kern w:val="0"/>
                <w:szCs w:val="24"/>
              </w:rPr>
            </w:pPr>
          </w:p>
        </w:tc>
      </w:tr>
    </w:tbl>
    <w:p w14:paraId="5011ADE8" w14:textId="77777777" w:rsidR="00E1419B" w:rsidRDefault="00E1419B" w:rsidP="006E780E">
      <w:pPr>
        <w:spacing w:line="360" w:lineRule="auto"/>
        <w:jc w:val="both"/>
        <w:rPr>
          <w:rFonts w:ascii="Times New Roman" w:eastAsia="標楷體" w:hAnsi="Times New Roman" w:cs="Times New Roman"/>
          <w:b/>
          <w:bCs/>
          <w:szCs w:val="24"/>
        </w:rPr>
      </w:pPr>
    </w:p>
    <w:p w14:paraId="3EBD3BDD" w14:textId="2CB91F3F" w:rsidR="002E7E2A" w:rsidRDefault="002E7E2A" w:rsidP="006E780E">
      <w:pPr>
        <w:spacing w:line="360" w:lineRule="auto"/>
        <w:jc w:val="both"/>
        <w:rPr>
          <w:rFonts w:ascii="Times New Roman" w:eastAsia="標楷體" w:hAnsi="Times New Roman" w:cs="Times New Roman"/>
          <w:b/>
          <w:bCs/>
          <w:szCs w:val="24"/>
        </w:rPr>
      </w:pPr>
      <w:r w:rsidRPr="00C66261">
        <w:rPr>
          <w:rFonts w:ascii="Times New Roman" w:eastAsia="標楷體" w:hAnsi="Times New Roman" w:cs="Times New Roman"/>
          <w:b/>
          <w:bCs/>
          <w:szCs w:val="24"/>
        </w:rPr>
        <w:t>Inspection &amp; Acceptance Criterion:</w:t>
      </w:r>
    </w:p>
    <w:p w14:paraId="246AD69E" w14:textId="64BE56B4" w:rsidR="002C57BF" w:rsidRPr="002C57BF" w:rsidRDefault="002C57BF" w:rsidP="002C57BF">
      <w:pPr>
        <w:pStyle w:val="a6"/>
        <w:numPr>
          <w:ilvl w:val="0"/>
          <w:numId w:val="26"/>
        </w:numPr>
        <w:spacing w:line="360" w:lineRule="auto"/>
        <w:ind w:leftChars="0"/>
        <w:jc w:val="both"/>
        <w:rPr>
          <w:rFonts w:ascii="Times New Roman" w:eastAsia="標楷體" w:hAnsi="Times New Roman" w:cs="Times New Roman"/>
          <w:b/>
          <w:bCs/>
          <w:szCs w:val="24"/>
        </w:rPr>
      </w:pPr>
      <w:r w:rsidRPr="002C57BF">
        <w:rPr>
          <w:rFonts w:ascii="Times New Roman" w:hAnsi="Times New Roman" w:cs="Times New Roman"/>
        </w:rPr>
        <w:t>The drawings must be provided within 60 calendar days of the contract award. They shall meet the requirements outlined in Section 1.3 of the specification</w:t>
      </w:r>
    </w:p>
    <w:p w14:paraId="7CAE6626" w14:textId="007506D6" w:rsidR="002E7E2A" w:rsidRPr="00854FF6" w:rsidRDefault="002E7E2A" w:rsidP="006E780E">
      <w:pPr>
        <w:pStyle w:val="a6"/>
        <w:numPr>
          <w:ilvl w:val="0"/>
          <w:numId w:val="11"/>
        </w:numPr>
        <w:spacing w:line="360" w:lineRule="auto"/>
        <w:ind w:leftChars="0"/>
        <w:jc w:val="both"/>
        <w:rPr>
          <w:rFonts w:ascii="Times New Roman" w:eastAsia="標楷體" w:hAnsi="Times New Roman" w:cs="Times New Roman"/>
          <w:szCs w:val="24"/>
        </w:rPr>
      </w:pPr>
      <w:r w:rsidRPr="00C66261">
        <w:rPr>
          <w:rFonts w:ascii="Times New Roman" w:eastAsia="標楷體" w:hAnsi="Times New Roman" w:cs="Times New Roman"/>
          <w:szCs w:val="24"/>
        </w:rPr>
        <w:t>Factory Acceptance Report</w:t>
      </w:r>
      <w:r w:rsidR="00A920DD" w:rsidRPr="00C66261">
        <w:rPr>
          <w:rFonts w:ascii="Times New Roman" w:eastAsia="標楷體" w:hAnsi="Times New Roman" w:cs="Times New Roman"/>
          <w:szCs w:val="24"/>
        </w:rPr>
        <w:t xml:space="preserve">, </w:t>
      </w:r>
      <w:r w:rsidR="009E4138" w:rsidRPr="00C66261">
        <w:rPr>
          <w:rFonts w:ascii="Times New Roman" w:eastAsia="標楷體" w:hAnsi="Times New Roman" w:cs="Times New Roman"/>
          <w:szCs w:val="24"/>
        </w:rPr>
        <w:t>including (1) the</w:t>
      </w:r>
      <w:r w:rsidR="009E4138" w:rsidRPr="00C66261">
        <w:rPr>
          <w:rFonts w:ascii="Times New Roman" w:hAnsi="Times New Roman" w:cs="Times New Roman"/>
        </w:rPr>
        <w:t xml:space="preserve"> supplier shall provide material certification documents for materials</w:t>
      </w:r>
      <w:r w:rsidR="00561655">
        <w:rPr>
          <w:rFonts w:ascii="Times New Roman" w:hAnsi="Times New Roman" w:cs="Times New Roman"/>
        </w:rPr>
        <w:t xml:space="preserve"> (</w:t>
      </w:r>
      <w:r w:rsidR="008C0DCA">
        <w:rPr>
          <w:rFonts w:ascii="Times New Roman" w:hAnsi="Times New Roman" w:cs="Times New Roman"/>
        </w:rPr>
        <w:t>items</w:t>
      </w:r>
      <w:r w:rsidR="00561655">
        <w:rPr>
          <w:rFonts w:ascii="Times New Roman" w:hAnsi="Times New Roman" w:cs="Times New Roman"/>
        </w:rPr>
        <w:t xml:space="preserve"> 1-10)</w:t>
      </w:r>
      <w:r w:rsidR="002305CB" w:rsidRPr="00C66261">
        <w:rPr>
          <w:rFonts w:ascii="Times New Roman" w:hAnsi="Times New Roman" w:cs="Times New Roman"/>
        </w:rPr>
        <w:t>,</w:t>
      </w:r>
      <w:r w:rsidR="009E4138" w:rsidRPr="00C66261">
        <w:rPr>
          <w:rFonts w:ascii="Times New Roman" w:hAnsi="Times New Roman" w:cs="Times New Roman"/>
        </w:rPr>
        <w:t xml:space="preserve"> and (2) the test of motions (</w:t>
      </w:r>
      <w:r w:rsidR="002305CB" w:rsidRPr="00C66261">
        <w:rPr>
          <w:rFonts w:ascii="Times New Roman" w:hAnsi="Times New Roman" w:cs="Times New Roman"/>
        </w:rPr>
        <w:t>items</w:t>
      </w:r>
      <w:r w:rsidR="009E4138" w:rsidRPr="00C66261">
        <w:rPr>
          <w:rFonts w:ascii="Times New Roman" w:hAnsi="Times New Roman" w:cs="Times New Roman"/>
        </w:rPr>
        <w:t xml:space="preserve"> </w:t>
      </w:r>
      <w:r w:rsidR="00A35084">
        <w:rPr>
          <w:rFonts w:ascii="Times New Roman" w:hAnsi="Times New Roman" w:cs="Times New Roman"/>
        </w:rPr>
        <w:t>6</w:t>
      </w:r>
      <w:r w:rsidR="00501975" w:rsidRPr="00C66261">
        <w:rPr>
          <w:rFonts w:ascii="Times New Roman" w:hAnsi="Times New Roman" w:cs="Times New Roman"/>
        </w:rPr>
        <w:t xml:space="preserve"> </w:t>
      </w:r>
      <w:r w:rsidR="009E4138" w:rsidRPr="00C66261">
        <w:rPr>
          <w:rFonts w:ascii="Times New Roman" w:hAnsi="Times New Roman" w:cs="Times New Roman"/>
        </w:rPr>
        <w:t xml:space="preserve">and </w:t>
      </w:r>
      <w:r w:rsidR="00A35084">
        <w:rPr>
          <w:rFonts w:ascii="Times New Roman" w:hAnsi="Times New Roman" w:cs="Times New Roman"/>
        </w:rPr>
        <w:t>7</w:t>
      </w:r>
      <w:r w:rsidR="009E4138" w:rsidRPr="00C66261">
        <w:rPr>
          <w:rFonts w:ascii="Times New Roman" w:hAnsi="Times New Roman" w:cs="Times New Roman"/>
        </w:rPr>
        <w:t>)</w:t>
      </w:r>
      <w:r w:rsidR="009D03F1" w:rsidRPr="00C66261">
        <w:rPr>
          <w:rFonts w:ascii="Times New Roman" w:hAnsi="Times New Roman" w:cs="Times New Roman"/>
        </w:rPr>
        <w:t>: translation range, resolution</w:t>
      </w:r>
      <w:r w:rsidR="00CC5478">
        <w:rPr>
          <w:rFonts w:ascii="Times New Roman" w:hAnsi="Times New Roman" w:cs="Times New Roman"/>
        </w:rPr>
        <w:t>,</w:t>
      </w:r>
      <w:r w:rsidR="009D03F1" w:rsidRPr="00C66261">
        <w:rPr>
          <w:rFonts w:ascii="Times New Roman" w:hAnsi="Times New Roman" w:cs="Times New Roman"/>
        </w:rPr>
        <w:t xml:space="preserve"> and </w:t>
      </w:r>
      <w:r w:rsidR="00CC5478">
        <w:rPr>
          <w:rFonts w:ascii="Times New Roman" w:hAnsi="Times New Roman" w:cs="Times New Roman"/>
        </w:rPr>
        <w:t>repeatability</w:t>
      </w:r>
      <w:r w:rsidR="009E4138" w:rsidRPr="00C66261">
        <w:rPr>
          <w:rFonts w:ascii="Times New Roman" w:hAnsi="Times New Roman" w:cs="Times New Roman"/>
        </w:rPr>
        <w:t xml:space="preserve"> (3) </w:t>
      </w:r>
      <w:r w:rsidR="009D03F1" w:rsidRPr="00C66261">
        <w:rPr>
          <w:rFonts w:ascii="Times New Roman" w:hAnsi="Times New Roman" w:cs="Times New Roman"/>
        </w:rPr>
        <w:t>vacuum</w:t>
      </w:r>
      <w:r w:rsidR="00A920DD" w:rsidRPr="00C66261">
        <w:rPr>
          <w:rFonts w:ascii="Times New Roman" w:hAnsi="Times New Roman" w:cs="Times New Roman"/>
        </w:rPr>
        <w:t xml:space="preserve"> test</w:t>
      </w:r>
      <w:r w:rsidR="00C33DFF">
        <w:rPr>
          <w:rFonts w:ascii="Times New Roman" w:hAnsi="Times New Roman" w:cs="Times New Roman" w:hint="eastAsia"/>
        </w:rPr>
        <w:t>.</w:t>
      </w:r>
    </w:p>
    <w:p w14:paraId="45B978B5" w14:textId="43AB05E8" w:rsidR="00A16789" w:rsidRPr="00D9473B" w:rsidRDefault="00A16789" w:rsidP="00D9473B">
      <w:pPr>
        <w:spacing w:line="360" w:lineRule="auto"/>
        <w:jc w:val="both"/>
        <w:rPr>
          <w:rFonts w:ascii="Times New Roman" w:eastAsia="標楷體" w:hAnsi="Times New Roman" w:cs="Times New Roman"/>
          <w:szCs w:val="24"/>
        </w:rPr>
      </w:pPr>
      <w:r w:rsidRPr="00D9473B">
        <w:rPr>
          <w:rFonts w:ascii="Times New Roman" w:hAnsi="Times New Roman" w:cs="Times New Roman"/>
          <w:b/>
          <w:bCs/>
        </w:rPr>
        <w:t>Delivery time:</w:t>
      </w:r>
      <w:r w:rsidRPr="00D9473B">
        <w:rPr>
          <w:rFonts w:ascii="Times New Roman" w:hAnsi="Times New Roman" w:cs="Times New Roman"/>
        </w:rPr>
        <w:t xml:space="preserve">  </w:t>
      </w:r>
      <w:r w:rsidR="00380AB0" w:rsidRPr="00D9473B">
        <w:rPr>
          <w:rFonts w:ascii="Times New Roman" w:hAnsi="Times New Roman" w:cs="Times New Roman"/>
        </w:rPr>
        <w:t>182 calendar days</w:t>
      </w:r>
    </w:p>
    <w:p w14:paraId="74A57441" w14:textId="77777777" w:rsidR="004B3957" w:rsidRPr="004B3957" w:rsidRDefault="00A16789" w:rsidP="004B3957">
      <w:pPr>
        <w:widowControl/>
        <w:rPr>
          <w:rFonts w:ascii="Times New Roman" w:eastAsia="新細明體" w:hAnsi="Times New Roman" w:cs="Times New Roman"/>
          <w:kern w:val="0"/>
          <w:szCs w:val="24"/>
        </w:rPr>
      </w:pPr>
      <w:r w:rsidRPr="005903C5">
        <w:rPr>
          <w:rFonts w:ascii="Times New Roman" w:hAnsi="Times New Roman" w:cs="Times New Roman"/>
          <w:b/>
          <w:bCs/>
        </w:rPr>
        <w:t>Payment schedule:</w:t>
      </w:r>
      <w:r w:rsidR="00F64869">
        <w:rPr>
          <w:rFonts w:ascii="Times New Roman" w:hAnsi="Times New Roman" w:cs="Times New Roman"/>
          <w:b/>
          <w:bCs/>
        </w:rPr>
        <w:t xml:space="preserve"> </w:t>
      </w:r>
      <w:r w:rsidR="004B3957" w:rsidRPr="004B3957">
        <w:rPr>
          <w:rFonts w:ascii="Times New Roman" w:eastAsia="新細明體" w:hAnsi="Times New Roman" w:cs="Times New Roman"/>
          <w:color w:val="000000"/>
          <w:kern w:val="0"/>
          <w:szCs w:val="24"/>
        </w:rPr>
        <w:t>NSRRC shall open an irrevocable Letter of Credit.</w:t>
      </w:r>
    </w:p>
    <w:p w14:paraId="6C67D80C" w14:textId="0A69C738" w:rsidR="00E4370E" w:rsidRPr="004B3957" w:rsidRDefault="00E4370E" w:rsidP="00F20F0C">
      <w:pPr>
        <w:spacing w:line="360" w:lineRule="auto"/>
        <w:jc w:val="both"/>
        <w:rPr>
          <w:rFonts w:ascii="Times New Roman" w:eastAsia="標楷體" w:hAnsi="Times New Roman" w:cs="Times New Roman"/>
          <w:szCs w:val="24"/>
        </w:rPr>
      </w:pPr>
    </w:p>
    <w:sectPr w:rsidR="00E4370E" w:rsidRPr="004B3957" w:rsidSect="000C2A12">
      <w:pgSz w:w="11906" w:h="16838" w:code="9"/>
      <w:pgMar w:top="1304" w:right="1797" w:bottom="1304" w:left="1797"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Isja de Feijter" w:date="2025-06-05T13:38:00Z" w:initials="Id">
    <w:p w14:paraId="76567CA1" w14:textId="77777777" w:rsidR="00A96E8C" w:rsidRDefault="00A96E8C" w:rsidP="00A96E8C">
      <w:pPr>
        <w:pStyle w:val="ac"/>
      </w:pPr>
      <w:r>
        <w:rPr>
          <w:rStyle w:val="ab"/>
        </w:rPr>
        <w:annotationRef/>
      </w:r>
      <w:r>
        <w:t>12 mm (not 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567CA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8486" w16cex:dateUtc="2025-06-05T1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567CA1" w16cid:durableId="2BF184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EF15B" w14:textId="77777777" w:rsidR="00A2595F" w:rsidRDefault="00A2595F" w:rsidP="00965F74">
      <w:r>
        <w:separator/>
      </w:r>
    </w:p>
  </w:endnote>
  <w:endnote w:type="continuationSeparator" w:id="0">
    <w:p w14:paraId="3EDF10C2" w14:textId="77777777" w:rsidR="00A2595F" w:rsidRDefault="00A2595F" w:rsidP="0096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E048" w14:textId="77777777" w:rsidR="00A2595F" w:rsidRDefault="00A2595F" w:rsidP="00965F74">
      <w:r>
        <w:separator/>
      </w:r>
    </w:p>
  </w:footnote>
  <w:footnote w:type="continuationSeparator" w:id="0">
    <w:p w14:paraId="5D2AFE68" w14:textId="77777777" w:rsidR="00A2595F" w:rsidRDefault="00A2595F" w:rsidP="00965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069"/>
    <w:multiLevelType w:val="hybridMultilevel"/>
    <w:tmpl w:val="581A6112"/>
    <w:lvl w:ilvl="0" w:tplc="31C6FC4A">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6456FD"/>
    <w:multiLevelType w:val="hybridMultilevel"/>
    <w:tmpl w:val="DDC443C4"/>
    <w:lvl w:ilvl="0" w:tplc="781AE0C8">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B622CF"/>
    <w:multiLevelType w:val="hybridMultilevel"/>
    <w:tmpl w:val="43C08BF4"/>
    <w:lvl w:ilvl="0" w:tplc="1BCEF0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3A864A4"/>
    <w:multiLevelType w:val="hybridMultilevel"/>
    <w:tmpl w:val="A8CADE84"/>
    <w:lvl w:ilvl="0" w:tplc="A1C0B08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40C7724"/>
    <w:multiLevelType w:val="hybridMultilevel"/>
    <w:tmpl w:val="A4CEEFAC"/>
    <w:lvl w:ilvl="0" w:tplc="D7A0C5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2B064C"/>
    <w:multiLevelType w:val="hybridMultilevel"/>
    <w:tmpl w:val="21E48B84"/>
    <w:lvl w:ilvl="0" w:tplc="93B28F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017FBD"/>
    <w:multiLevelType w:val="hybridMultilevel"/>
    <w:tmpl w:val="E810663C"/>
    <w:lvl w:ilvl="0" w:tplc="7D941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56F69BF"/>
    <w:multiLevelType w:val="hybridMultilevel"/>
    <w:tmpl w:val="C3BA6144"/>
    <w:lvl w:ilvl="0" w:tplc="C55C0D1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8D7684"/>
    <w:multiLevelType w:val="hybridMultilevel"/>
    <w:tmpl w:val="9866058A"/>
    <w:lvl w:ilvl="0" w:tplc="F9167E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5B1740"/>
    <w:multiLevelType w:val="multilevel"/>
    <w:tmpl w:val="5A38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225ED"/>
    <w:multiLevelType w:val="multilevel"/>
    <w:tmpl w:val="2272CE4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ascii="Times New Roman" w:eastAsia="標楷體" w:hAnsi="Times New Roman" w:cs="Times New Roman" w:hint="default"/>
        <w:b w:val="0"/>
      </w:rPr>
    </w:lvl>
    <w:lvl w:ilvl="2">
      <w:start w:val="1"/>
      <w:numFmt w:val="decimal"/>
      <w:isLgl/>
      <w:lvlText w:val="%1.%2.%3"/>
      <w:lvlJc w:val="left"/>
      <w:pPr>
        <w:ind w:left="1080" w:hanging="1080"/>
      </w:pPr>
      <w:rPr>
        <w:rFonts w:ascii="Times New Roman" w:eastAsia="標楷體" w:hAnsi="Times New Roman" w:cs="Times New Roman" w:hint="default"/>
        <w:b w:val="0"/>
      </w:rPr>
    </w:lvl>
    <w:lvl w:ilvl="3">
      <w:start w:val="1"/>
      <w:numFmt w:val="decimal"/>
      <w:isLgl/>
      <w:lvlText w:val="%1.%2.%3.%4"/>
      <w:lvlJc w:val="left"/>
      <w:pPr>
        <w:ind w:left="1440" w:hanging="1440"/>
      </w:pPr>
      <w:rPr>
        <w:rFonts w:ascii="Times New Roman" w:eastAsia="標楷體" w:hAnsi="Times New Roman" w:cs="Times New Roman" w:hint="default"/>
        <w:b w:val="0"/>
      </w:rPr>
    </w:lvl>
    <w:lvl w:ilvl="4">
      <w:start w:val="1"/>
      <w:numFmt w:val="decimal"/>
      <w:isLgl/>
      <w:lvlText w:val="%1.%2.%3.%4.%5"/>
      <w:lvlJc w:val="left"/>
      <w:pPr>
        <w:ind w:left="1440" w:hanging="1440"/>
      </w:pPr>
      <w:rPr>
        <w:rFonts w:ascii="Times New Roman" w:eastAsia="標楷體" w:hAnsi="Times New Roman" w:cs="Times New Roman" w:hint="default"/>
        <w:b w:val="0"/>
      </w:rPr>
    </w:lvl>
    <w:lvl w:ilvl="5">
      <w:start w:val="1"/>
      <w:numFmt w:val="decimal"/>
      <w:isLgl/>
      <w:lvlText w:val="%1.%2.%3.%4.%5.%6"/>
      <w:lvlJc w:val="left"/>
      <w:pPr>
        <w:ind w:left="1800" w:hanging="1800"/>
      </w:pPr>
      <w:rPr>
        <w:rFonts w:ascii="Times New Roman" w:eastAsia="標楷體" w:hAnsi="Times New Roman" w:cs="Times New Roman" w:hint="default"/>
        <w:b w:val="0"/>
      </w:rPr>
    </w:lvl>
    <w:lvl w:ilvl="6">
      <w:start w:val="1"/>
      <w:numFmt w:val="decimal"/>
      <w:isLgl/>
      <w:lvlText w:val="%1.%2.%3.%4.%5.%6.%7"/>
      <w:lvlJc w:val="left"/>
      <w:pPr>
        <w:ind w:left="2160" w:hanging="2160"/>
      </w:pPr>
      <w:rPr>
        <w:rFonts w:ascii="Times New Roman" w:eastAsia="標楷體" w:hAnsi="Times New Roman" w:cs="Times New Roman" w:hint="default"/>
        <w:b w:val="0"/>
      </w:rPr>
    </w:lvl>
    <w:lvl w:ilvl="7">
      <w:start w:val="1"/>
      <w:numFmt w:val="decimal"/>
      <w:isLgl/>
      <w:lvlText w:val="%1.%2.%3.%4.%5.%6.%7.%8"/>
      <w:lvlJc w:val="left"/>
      <w:pPr>
        <w:ind w:left="2520" w:hanging="2520"/>
      </w:pPr>
      <w:rPr>
        <w:rFonts w:ascii="Times New Roman" w:eastAsia="標楷體" w:hAnsi="Times New Roman" w:cs="Times New Roman" w:hint="default"/>
        <w:b w:val="0"/>
      </w:rPr>
    </w:lvl>
    <w:lvl w:ilvl="8">
      <w:start w:val="1"/>
      <w:numFmt w:val="decimal"/>
      <w:isLgl/>
      <w:lvlText w:val="%1.%2.%3.%4.%5.%6.%7.%8.%9"/>
      <w:lvlJc w:val="left"/>
      <w:pPr>
        <w:ind w:left="2880" w:hanging="2880"/>
      </w:pPr>
      <w:rPr>
        <w:rFonts w:ascii="Times New Roman" w:eastAsia="標楷體" w:hAnsi="Times New Roman" w:cs="Times New Roman" w:hint="default"/>
        <w:b w:val="0"/>
      </w:rPr>
    </w:lvl>
  </w:abstractNum>
  <w:abstractNum w:abstractNumId="11" w15:restartNumberingAfterBreak="0">
    <w:nsid w:val="2094173A"/>
    <w:multiLevelType w:val="hybridMultilevel"/>
    <w:tmpl w:val="A61C33B0"/>
    <w:lvl w:ilvl="0" w:tplc="001481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5160486"/>
    <w:multiLevelType w:val="hybridMultilevel"/>
    <w:tmpl w:val="36CA7018"/>
    <w:lvl w:ilvl="0" w:tplc="DE167D3E">
      <w:start w:val="1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AE253CB"/>
    <w:multiLevelType w:val="hybridMultilevel"/>
    <w:tmpl w:val="634A64EA"/>
    <w:lvl w:ilvl="0" w:tplc="3EAE1DF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BEC434B"/>
    <w:multiLevelType w:val="hybridMultilevel"/>
    <w:tmpl w:val="6DF247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C5744A7"/>
    <w:multiLevelType w:val="hybridMultilevel"/>
    <w:tmpl w:val="30743886"/>
    <w:lvl w:ilvl="0" w:tplc="5A4683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EA3EF8"/>
    <w:multiLevelType w:val="multilevel"/>
    <w:tmpl w:val="E51E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0E2960"/>
    <w:multiLevelType w:val="hybridMultilevel"/>
    <w:tmpl w:val="3CD2B092"/>
    <w:lvl w:ilvl="0" w:tplc="D6CABF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FC3301"/>
    <w:multiLevelType w:val="hybridMultilevel"/>
    <w:tmpl w:val="5C1ACE9E"/>
    <w:lvl w:ilvl="0" w:tplc="F4C856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0132DA3"/>
    <w:multiLevelType w:val="multilevel"/>
    <w:tmpl w:val="FFA4D5EA"/>
    <w:lvl w:ilvl="0">
      <w:start w:val="1"/>
      <w:numFmt w:val="decimal"/>
      <w:lvlText w:val="%1."/>
      <w:lvlJc w:val="left"/>
      <w:pPr>
        <w:ind w:left="360" w:hanging="360"/>
      </w:pPr>
      <w:rPr>
        <w:rFonts w:asciiTheme="minorHAnsi" w:hAnsiTheme="minorHAnsi" w:cstheme="minorBidi"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0" w15:restartNumberingAfterBreak="0">
    <w:nsid w:val="504823FF"/>
    <w:multiLevelType w:val="hybridMultilevel"/>
    <w:tmpl w:val="5EC053B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2F8475E"/>
    <w:multiLevelType w:val="hybridMultilevel"/>
    <w:tmpl w:val="591CE14E"/>
    <w:lvl w:ilvl="0" w:tplc="7354E3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AED6FFB"/>
    <w:multiLevelType w:val="multilevel"/>
    <w:tmpl w:val="ED94FF3C"/>
    <w:lvl w:ilvl="0">
      <w:start w:val="1"/>
      <w:numFmt w:val="decimal"/>
      <w:lvlText w:val="%1."/>
      <w:lvlJc w:val="left"/>
      <w:pPr>
        <w:ind w:left="360" w:hanging="360"/>
      </w:pPr>
      <w:rPr>
        <w:rFonts w:eastAsiaTheme="minorEastAsia" w:hint="default"/>
      </w:rPr>
    </w:lvl>
    <w:lvl w:ilvl="1">
      <w:start w:val="3"/>
      <w:numFmt w:val="decimal"/>
      <w:isLgl/>
      <w:lvlText w:val="%1.%2"/>
      <w:lvlJc w:val="left"/>
      <w:pPr>
        <w:ind w:left="915" w:hanging="915"/>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3" w15:restartNumberingAfterBreak="0">
    <w:nsid w:val="67126ED6"/>
    <w:multiLevelType w:val="hybridMultilevel"/>
    <w:tmpl w:val="75465912"/>
    <w:lvl w:ilvl="0" w:tplc="E7D8EC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E6E4CD4"/>
    <w:multiLevelType w:val="multilevel"/>
    <w:tmpl w:val="4F2A7CD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25" w15:restartNumberingAfterBreak="0">
    <w:nsid w:val="734C051A"/>
    <w:multiLevelType w:val="hybridMultilevel"/>
    <w:tmpl w:val="C06693EA"/>
    <w:lvl w:ilvl="0" w:tplc="06263E1C">
      <w:start w:val="1"/>
      <w:numFmt w:val="decimal"/>
      <w:lvlText w:val="(%1)"/>
      <w:lvlJc w:val="left"/>
      <w:pPr>
        <w:ind w:left="360" w:hanging="360"/>
      </w:pPr>
      <w:rPr>
        <w:rFonts w:asciiTheme="minorHAnsi" w:eastAsiaTheme="minorEastAsia" w:hAnsiTheme="minorHAnsi"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7E678CB"/>
    <w:multiLevelType w:val="hybridMultilevel"/>
    <w:tmpl w:val="E5FED37E"/>
    <w:lvl w:ilvl="0" w:tplc="A738795A">
      <w:start w:val="110"/>
      <w:numFmt w:val="bullet"/>
      <w:lvlText w:val=""/>
      <w:lvlJc w:val="left"/>
      <w:pPr>
        <w:ind w:left="360" w:hanging="360"/>
      </w:pPr>
      <w:rPr>
        <w:rFonts w:ascii="Wingdings" w:eastAsia="標楷體" w:hAnsi="Wingdings"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9DE02F8"/>
    <w:multiLevelType w:val="hybridMultilevel"/>
    <w:tmpl w:val="C7047F12"/>
    <w:lvl w:ilvl="0" w:tplc="F44A667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14487E"/>
    <w:multiLevelType w:val="hybridMultilevel"/>
    <w:tmpl w:val="937C65FE"/>
    <w:lvl w:ilvl="0" w:tplc="04090001">
      <w:start w:val="1"/>
      <w:numFmt w:val="bullet"/>
      <w:lvlText w:val=""/>
      <w:lvlJc w:val="left"/>
      <w:pPr>
        <w:ind w:left="1080" w:hanging="480"/>
      </w:pPr>
      <w:rPr>
        <w:rFonts w:ascii="Wingdings" w:hAnsi="Wingdings"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abstractNum w:abstractNumId="29" w15:restartNumberingAfterBreak="0">
    <w:nsid w:val="7DA024D5"/>
    <w:multiLevelType w:val="hybridMultilevel"/>
    <w:tmpl w:val="18166A2C"/>
    <w:lvl w:ilvl="0" w:tplc="70AE39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3"/>
  </w:num>
  <w:num w:numId="3">
    <w:abstractNumId w:val="5"/>
  </w:num>
  <w:num w:numId="4">
    <w:abstractNumId w:val="23"/>
  </w:num>
  <w:num w:numId="5">
    <w:abstractNumId w:val="0"/>
  </w:num>
  <w:num w:numId="6">
    <w:abstractNumId w:val="26"/>
  </w:num>
  <w:num w:numId="7">
    <w:abstractNumId w:val="29"/>
  </w:num>
  <w:num w:numId="8">
    <w:abstractNumId w:val="8"/>
  </w:num>
  <w:num w:numId="9">
    <w:abstractNumId w:val="6"/>
  </w:num>
  <w:num w:numId="10">
    <w:abstractNumId w:val="17"/>
  </w:num>
  <w:num w:numId="11">
    <w:abstractNumId w:val="20"/>
  </w:num>
  <w:num w:numId="12">
    <w:abstractNumId w:val="11"/>
  </w:num>
  <w:num w:numId="13">
    <w:abstractNumId w:val="4"/>
  </w:num>
  <w:num w:numId="14">
    <w:abstractNumId w:val="2"/>
  </w:num>
  <w:num w:numId="15">
    <w:abstractNumId w:val="25"/>
  </w:num>
  <w:num w:numId="16">
    <w:abstractNumId w:val="12"/>
  </w:num>
  <w:num w:numId="17">
    <w:abstractNumId w:val="1"/>
  </w:num>
  <w:num w:numId="18">
    <w:abstractNumId w:val="15"/>
  </w:num>
  <w:num w:numId="19">
    <w:abstractNumId w:val="10"/>
  </w:num>
  <w:num w:numId="20">
    <w:abstractNumId w:val="27"/>
  </w:num>
  <w:num w:numId="21">
    <w:abstractNumId w:val="19"/>
  </w:num>
  <w:num w:numId="22">
    <w:abstractNumId w:val="22"/>
  </w:num>
  <w:num w:numId="23">
    <w:abstractNumId w:val="24"/>
  </w:num>
  <w:num w:numId="24">
    <w:abstractNumId w:val="21"/>
  </w:num>
  <w:num w:numId="25">
    <w:abstractNumId w:val="28"/>
  </w:num>
  <w:num w:numId="26">
    <w:abstractNumId w:val="14"/>
  </w:num>
  <w:num w:numId="27">
    <w:abstractNumId w:val="18"/>
  </w:num>
  <w:num w:numId="28">
    <w:abstractNumId w:val="16"/>
  </w:num>
  <w:num w:numId="29">
    <w:abstractNumId w:val="13"/>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ja de Feijter">
    <w15:presenceInfo w15:providerId="AD" w15:userId="S::if@jjxray.dk::fa0b2745-5956-49cf-acaf-12a88a79df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80"/>
  <w:hyphenationZone w:val="42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4"/>
    <w:rsid w:val="00000298"/>
    <w:rsid w:val="00002838"/>
    <w:rsid w:val="00005605"/>
    <w:rsid w:val="0000666E"/>
    <w:rsid w:val="00007D0B"/>
    <w:rsid w:val="00014489"/>
    <w:rsid w:val="00021628"/>
    <w:rsid w:val="000231C5"/>
    <w:rsid w:val="00035208"/>
    <w:rsid w:val="00042D45"/>
    <w:rsid w:val="00047304"/>
    <w:rsid w:val="000473AB"/>
    <w:rsid w:val="00052E97"/>
    <w:rsid w:val="0005470F"/>
    <w:rsid w:val="000719B5"/>
    <w:rsid w:val="000A018B"/>
    <w:rsid w:val="000A5F96"/>
    <w:rsid w:val="000B41EA"/>
    <w:rsid w:val="000C2A12"/>
    <w:rsid w:val="000C48DE"/>
    <w:rsid w:val="000E2C95"/>
    <w:rsid w:val="000F2A36"/>
    <w:rsid w:val="000F2FAC"/>
    <w:rsid w:val="000F3639"/>
    <w:rsid w:val="00100129"/>
    <w:rsid w:val="00102553"/>
    <w:rsid w:val="00140BA3"/>
    <w:rsid w:val="0014330E"/>
    <w:rsid w:val="00171A49"/>
    <w:rsid w:val="00175EF6"/>
    <w:rsid w:val="00177AA5"/>
    <w:rsid w:val="00190B41"/>
    <w:rsid w:val="001A03E2"/>
    <w:rsid w:val="001A2251"/>
    <w:rsid w:val="001B36DC"/>
    <w:rsid w:val="001B5D9F"/>
    <w:rsid w:val="001D69E1"/>
    <w:rsid w:val="001D6DCE"/>
    <w:rsid w:val="001E0BA3"/>
    <w:rsid w:val="001F477B"/>
    <w:rsid w:val="00200FF9"/>
    <w:rsid w:val="00203FE5"/>
    <w:rsid w:val="002143C2"/>
    <w:rsid w:val="00223E94"/>
    <w:rsid w:val="00223ED9"/>
    <w:rsid w:val="002256B6"/>
    <w:rsid w:val="002305CB"/>
    <w:rsid w:val="00237E12"/>
    <w:rsid w:val="00245B24"/>
    <w:rsid w:val="00245E98"/>
    <w:rsid w:val="00256ED2"/>
    <w:rsid w:val="0026230B"/>
    <w:rsid w:val="00291140"/>
    <w:rsid w:val="002960E9"/>
    <w:rsid w:val="002A367D"/>
    <w:rsid w:val="002C57BF"/>
    <w:rsid w:val="002D52B4"/>
    <w:rsid w:val="002E7E2A"/>
    <w:rsid w:val="002F0A23"/>
    <w:rsid w:val="002F3DAA"/>
    <w:rsid w:val="002F6D4B"/>
    <w:rsid w:val="0031094B"/>
    <w:rsid w:val="003117CE"/>
    <w:rsid w:val="00331E4A"/>
    <w:rsid w:val="00332F2B"/>
    <w:rsid w:val="00343B52"/>
    <w:rsid w:val="003452F9"/>
    <w:rsid w:val="0035575F"/>
    <w:rsid w:val="0036575A"/>
    <w:rsid w:val="00370CE0"/>
    <w:rsid w:val="00371484"/>
    <w:rsid w:val="003719B2"/>
    <w:rsid w:val="00380AB0"/>
    <w:rsid w:val="003A34CD"/>
    <w:rsid w:val="003A362E"/>
    <w:rsid w:val="003C3A62"/>
    <w:rsid w:val="003C5575"/>
    <w:rsid w:val="003D0642"/>
    <w:rsid w:val="003D7034"/>
    <w:rsid w:val="003D7AD9"/>
    <w:rsid w:val="003E4B23"/>
    <w:rsid w:val="003E4C99"/>
    <w:rsid w:val="003E5EA6"/>
    <w:rsid w:val="003E637A"/>
    <w:rsid w:val="003F2F87"/>
    <w:rsid w:val="00400550"/>
    <w:rsid w:val="00401C6B"/>
    <w:rsid w:val="00413763"/>
    <w:rsid w:val="00423F4E"/>
    <w:rsid w:val="00437662"/>
    <w:rsid w:val="00443FFB"/>
    <w:rsid w:val="0046025A"/>
    <w:rsid w:val="00470EE5"/>
    <w:rsid w:val="004732D9"/>
    <w:rsid w:val="00477A02"/>
    <w:rsid w:val="00480AA0"/>
    <w:rsid w:val="0048303D"/>
    <w:rsid w:val="00486F48"/>
    <w:rsid w:val="004948F8"/>
    <w:rsid w:val="004A2E25"/>
    <w:rsid w:val="004A3150"/>
    <w:rsid w:val="004A637C"/>
    <w:rsid w:val="004A7C14"/>
    <w:rsid w:val="004B3957"/>
    <w:rsid w:val="004B3CD1"/>
    <w:rsid w:val="004B7B6E"/>
    <w:rsid w:val="004C5F90"/>
    <w:rsid w:val="004D2ACC"/>
    <w:rsid w:val="004E0248"/>
    <w:rsid w:val="004F4E3C"/>
    <w:rsid w:val="005013BC"/>
    <w:rsid w:val="00501975"/>
    <w:rsid w:val="005233A9"/>
    <w:rsid w:val="00527FA4"/>
    <w:rsid w:val="00532631"/>
    <w:rsid w:val="00534A5D"/>
    <w:rsid w:val="00534E40"/>
    <w:rsid w:val="0053674E"/>
    <w:rsid w:val="0055174F"/>
    <w:rsid w:val="00553873"/>
    <w:rsid w:val="00561655"/>
    <w:rsid w:val="005648DB"/>
    <w:rsid w:val="00570957"/>
    <w:rsid w:val="005832B9"/>
    <w:rsid w:val="00585496"/>
    <w:rsid w:val="0058600D"/>
    <w:rsid w:val="00587E00"/>
    <w:rsid w:val="005903C5"/>
    <w:rsid w:val="00594DF7"/>
    <w:rsid w:val="005B2FDE"/>
    <w:rsid w:val="005B3E93"/>
    <w:rsid w:val="005D1292"/>
    <w:rsid w:val="005E0554"/>
    <w:rsid w:val="005E203E"/>
    <w:rsid w:val="005E4F85"/>
    <w:rsid w:val="005F4F5E"/>
    <w:rsid w:val="005F5DC0"/>
    <w:rsid w:val="0060081B"/>
    <w:rsid w:val="00603A52"/>
    <w:rsid w:val="006051A2"/>
    <w:rsid w:val="00605930"/>
    <w:rsid w:val="00614B00"/>
    <w:rsid w:val="006159EB"/>
    <w:rsid w:val="00623B00"/>
    <w:rsid w:val="006278D2"/>
    <w:rsid w:val="00647F3B"/>
    <w:rsid w:val="00655AE7"/>
    <w:rsid w:val="00666F2B"/>
    <w:rsid w:val="00683C04"/>
    <w:rsid w:val="00686313"/>
    <w:rsid w:val="00691F7C"/>
    <w:rsid w:val="0069272E"/>
    <w:rsid w:val="006A19AF"/>
    <w:rsid w:val="006A5D61"/>
    <w:rsid w:val="006B4131"/>
    <w:rsid w:val="006C518E"/>
    <w:rsid w:val="006C74AE"/>
    <w:rsid w:val="006D07E3"/>
    <w:rsid w:val="006E17F1"/>
    <w:rsid w:val="006E780E"/>
    <w:rsid w:val="00700000"/>
    <w:rsid w:val="0070001F"/>
    <w:rsid w:val="007004E6"/>
    <w:rsid w:val="007035FF"/>
    <w:rsid w:val="007051CA"/>
    <w:rsid w:val="0071168A"/>
    <w:rsid w:val="00716D83"/>
    <w:rsid w:val="0072607E"/>
    <w:rsid w:val="007265B9"/>
    <w:rsid w:val="00730702"/>
    <w:rsid w:val="00737C1A"/>
    <w:rsid w:val="00742735"/>
    <w:rsid w:val="007564F9"/>
    <w:rsid w:val="00766AC8"/>
    <w:rsid w:val="00773DEA"/>
    <w:rsid w:val="007775E5"/>
    <w:rsid w:val="00781C2B"/>
    <w:rsid w:val="0078550E"/>
    <w:rsid w:val="00787012"/>
    <w:rsid w:val="00787894"/>
    <w:rsid w:val="00795473"/>
    <w:rsid w:val="007A0CE4"/>
    <w:rsid w:val="007B03EF"/>
    <w:rsid w:val="007B2A5E"/>
    <w:rsid w:val="007B7FB5"/>
    <w:rsid w:val="007D33C6"/>
    <w:rsid w:val="007E724F"/>
    <w:rsid w:val="007F1F08"/>
    <w:rsid w:val="00801E77"/>
    <w:rsid w:val="008028A3"/>
    <w:rsid w:val="008040B4"/>
    <w:rsid w:val="00811C4C"/>
    <w:rsid w:val="00825110"/>
    <w:rsid w:val="00835741"/>
    <w:rsid w:val="008431EE"/>
    <w:rsid w:val="00854FF6"/>
    <w:rsid w:val="00860F5C"/>
    <w:rsid w:val="0087559A"/>
    <w:rsid w:val="00877BC8"/>
    <w:rsid w:val="008925A7"/>
    <w:rsid w:val="008A5D2B"/>
    <w:rsid w:val="008A7372"/>
    <w:rsid w:val="008C0DCA"/>
    <w:rsid w:val="008C2891"/>
    <w:rsid w:val="008C3208"/>
    <w:rsid w:val="008C74E5"/>
    <w:rsid w:val="008D0430"/>
    <w:rsid w:val="008D4319"/>
    <w:rsid w:val="008D5AD0"/>
    <w:rsid w:val="008D5CC4"/>
    <w:rsid w:val="008E4DD4"/>
    <w:rsid w:val="008F0520"/>
    <w:rsid w:val="008F102B"/>
    <w:rsid w:val="008F3363"/>
    <w:rsid w:val="008F6748"/>
    <w:rsid w:val="00901E05"/>
    <w:rsid w:val="00910246"/>
    <w:rsid w:val="00910FBE"/>
    <w:rsid w:val="00924CC7"/>
    <w:rsid w:val="00927D60"/>
    <w:rsid w:val="00931BDB"/>
    <w:rsid w:val="00953F66"/>
    <w:rsid w:val="00956184"/>
    <w:rsid w:val="00965F74"/>
    <w:rsid w:val="0096746B"/>
    <w:rsid w:val="009806ED"/>
    <w:rsid w:val="00986585"/>
    <w:rsid w:val="00987BF9"/>
    <w:rsid w:val="0099565A"/>
    <w:rsid w:val="009A0300"/>
    <w:rsid w:val="009C00DD"/>
    <w:rsid w:val="009C30E9"/>
    <w:rsid w:val="009D03F1"/>
    <w:rsid w:val="009D697E"/>
    <w:rsid w:val="009E4138"/>
    <w:rsid w:val="009F20F2"/>
    <w:rsid w:val="009F6ADE"/>
    <w:rsid w:val="00A06AC9"/>
    <w:rsid w:val="00A1334C"/>
    <w:rsid w:val="00A1484C"/>
    <w:rsid w:val="00A16789"/>
    <w:rsid w:val="00A1697A"/>
    <w:rsid w:val="00A20EF6"/>
    <w:rsid w:val="00A2595F"/>
    <w:rsid w:val="00A31ECD"/>
    <w:rsid w:val="00A33528"/>
    <w:rsid w:val="00A35084"/>
    <w:rsid w:val="00A3765D"/>
    <w:rsid w:val="00A41DCD"/>
    <w:rsid w:val="00A443F0"/>
    <w:rsid w:val="00A55423"/>
    <w:rsid w:val="00A6329C"/>
    <w:rsid w:val="00A6559F"/>
    <w:rsid w:val="00A6574A"/>
    <w:rsid w:val="00A70DB6"/>
    <w:rsid w:val="00A76CB9"/>
    <w:rsid w:val="00A90316"/>
    <w:rsid w:val="00A920DD"/>
    <w:rsid w:val="00A96E8C"/>
    <w:rsid w:val="00AA124D"/>
    <w:rsid w:val="00AA7591"/>
    <w:rsid w:val="00AB7B51"/>
    <w:rsid w:val="00AD0AB7"/>
    <w:rsid w:val="00AD4112"/>
    <w:rsid w:val="00AF361E"/>
    <w:rsid w:val="00AF4D76"/>
    <w:rsid w:val="00B0311C"/>
    <w:rsid w:val="00B047E7"/>
    <w:rsid w:val="00B10DDA"/>
    <w:rsid w:val="00B15744"/>
    <w:rsid w:val="00B21C14"/>
    <w:rsid w:val="00B24652"/>
    <w:rsid w:val="00B261C0"/>
    <w:rsid w:val="00B271EE"/>
    <w:rsid w:val="00B27E1D"/>
    <w:rsid w:val="00B361A6"/>
    <w:rsid w:val="00B61F17"/>
    <w:rsid w:val="00B67E03"/>
    <w:rsid w:val="00B871BB"/>
    <w:rsid w:val="00B94666"/>
    <w:rsid w:val="00BA2EDF"/>
    <w:rsid w:val="00BA59B0"/>
    <w:rsid w:val="00BA61C1"/>
    <w:rsid w:val="00BB1127"/>
    <w:rsid w:val="00BB2DCE"/>
    <w:rsid w:val="00BD0BEC"/>
    <w:rsid w:val="00BD409D"/>
    <w:rsid w:val="00C00DEB"/>
    <w:rsid w:val="00C11EFF"/>
    <w:rsid w:val="00C15B20"/>
    <w:rsid w:val="00C33DFF"/>
    <w:rsid w:val="00C34CAE"/>
    <w:rsid w:val="00C54DDC"/>
    <w:rsid w:val="00C55498"/>
    <w:rsid w:val="00C577B1"/>
    <w:rsid w:val="00C66261"/>
    <w:rsid w:val="00C67803"/>
    <w:rsid w:val="00C75A85"/>
    <w:rsid w:val="00C77813"/>
    <w:rsid w:val="00C81D7B"/>
    <w:rsid w:val="00C82C4E"/>
    <w:rsid w:val="00C8535D"/>
    <w:rsid w:val="00C861BD"/>
    <w:rsid w:val="00C967BB"/>
    <w:rsid w:val="00C978FC"/>
    <w:rsid w:val="00C97F99"/>
    <w:rsid w:val="00CA3783"/>
    <w:rsid w:val="00CA3F93"/>
    <w:rsid w:val="00CC07EC"/>
    <w:rsid w:val="00CC2701"/>
    <w:rsid w:val="00CC5478"/>
    <w:rsid w:val="00CD3E32"/>
    <w:rsid w:val="00CF096B"/>
    <w:rsid w:val="00CF1B72"/>
    <w:rsid w:val="00CF4E2C"/>
    <w:rsid w:val="00CF62CC"/>
    <w:rsid w:val="00D02BFC"/>
    <w:rsid w:val="00D06811"/>
    <w:rsid w:val="00D160B2"/>
    <w:rsid w:val="00D201AF"/>
    <w:rsid w:val="00D2166D"/>
    <w:rsid w:val="00D24A22"/>
    <w:rsid w:val="00D276F2"/>
    <w:rsid w:val="00D41994"/>
    <w:rsid w:val="00D44277"/>
    <w:rsid w:val="00D469A7"/>
    <w:rsid w:val="00D5448E"/>
    <w:rsid w:val="00D805AB"/>
    <w:rsid w:val="00D81DAA"/>
    <w:rsid w:val="00D840B3"/>
    <w:rsid w:val="00D9473B"/>
    <w:rsid w:val="00DA43E5"/>
    <w:rsid w:val="00DC310D"/>
    <w:rsid w:val="00DD7BF1"/>
    <w:rsid w:val="00E0153E"/>
    <w:rsid w:val="00E04FA7"/>
    <w:rsid w:val="00E05280"/>
    <w:rsid w:val="00E05F16"/>
    <w:rsid w:val="00E10082"/>
    <w:rsid w:val="00E1419B"/>
    <w:rsid w:val="00E16F1F"/>
    <w:rsid w:val="00E2063F"/>
    <w:rsid w:val="00E259DC"/>
    <w:rsid w:val="00E2676A"/>
    <w:rsid w:val="00E278C1"/>
    <w:rsid w:val="00E37097"/>
    <w:rsid w:val="00E4370E"/>
    <w:rsid w:val="00E4404E"/>
    <w:rsid w:val="00E46E24"/>
    <w:rsid w:val="00E54112"/>
    <w:rsid w:val="00E60398"/>
    <w:rsid w:val="00E964F7"/>
    <w:rsid w:val="00EA12A2"/>
    <w:rsid w:val="00EA152B"/>
    <w:rsid w:val="00EA5F69"/>
    <w:rsid w:val="00EB51F3"/>
    <w:rsid w:val="00EB726A"/>
    <w:rsid w:val="00ED1667"/>
    <w:rsid w:val="00ED63C1"/>
    <w:rsid w:val="00EF46AF"/>
    <w:rsid w:val="00EF654D"/>
    <w:rsid w:val="00F0610A"/>
    <w:rsid w:val="00F131EE"/>
    <w:rsid w:val="00F20F0C"/>
    <w:rsid w:val="00F23842"/>
    <w:rsid w:val="00F428D6"/>
    <w:rsid w:val="00F5158E"/>
    <w:rsid w:val="00F533F5"/>
    <w:rsid w:val="00F64869"/>
    <w:rsid w:val="00F7369A"/>
    <w:rsid w:val="00F834C1"/>
    <w:rsid w:val="00F9025B"/>
    <w:rsid w:val="00FA5432"/>
    <w:rsid w:val="00FB2F4F"/>
    <w:rsid w:val="00FB3A8D"/>
    <w:rsid w:val="00FB6192"/>
    <w:rsid w:val="00FB7A50"/>
    <w:rsid w:val="00FC3EA9"/>
    <w:rsid w:val="00FC6AD7"/>
    <w:rsid w:val="00FF0887"/>
    <w:rsid w:val="00FF2CBB"/>
    <w:rsid w:val="00FF3E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64F07"/>
  <w15:docId w15:val="{BB2AB990-C583-4DF1-B602-20028F2D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C07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9E4138"/>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link w:val="40"/>
    <w:uiPriority w:val="9"/>
    <w:qFormat/>
    <w:rsid w:val="00E2676A"/>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52F9"/>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3452F9"/>
    <w:rPr>
      <w:rFonts w:asciiTheme="majorHAnsi" w:eastAsiaTheme="majorEastAsia" w:hAnsiTheme="majorHAnsi" w:cstheme="majorBidi"/>
      <w:sz w:val="18"/>
      <w:szCs w:val="18"/>
    </w:rPr>
  </w:style>
  <w:style w:type="table" w:styleId="a5">
    <w:name w:val="Table Grid"/>
    <w:basedOn w:val="a1"/>
    <w:uiPriority w:val="59"/>
    <w:rsid w:val="007A0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0A5F96"/>
    <w:pPr>
      <w:ind w:leftChars="200" w:left="480"/>
    </w:pPr>
  </w:style>
  <w:style w:type="paragraph" w:styleId="a7">
    <w:name w:val="header"/>
    <w:basedOn w:val="a"/>
    <w:link w:val="a8"/>
    <w:uiPriority w:val="99"/>
    <w:unhideWhenUsed/>
    <w:rsid w:val="00965F74"/>
    <w:pPr>
      <w:tabs>
        <w:tab w:val="center" w:pos="4153"/>
        <w:tab w:val="right" w:pos="8306"/>
      </w:tabs>
      <w:snapToGrid w:val="0"/>
    </w:pPr>
    <w:rPr>
      <w:sz w:val="20"/>
      <w:szCs w:val="20"/>
    </w:rPr>
  </w:style>
  <w:style w:type="character" w:customStyle="1" w:styleId="a8">
    <w:name w:val="頁首 字元"/>
    <w:basedOn w:val="a0"/>
    <w:link w:val="a7"/>
    <w:uiPriority w:val="99"/>
    <w:rsid w:val="00965F74"/>
    <w:rPr>
      <w:sz w:val="20"/>
      <w:szCs w:val="20"/>
    </w:rPr>
  </w:style>
  <w:style w:type="paragraph" w:styleId="a9">
    <w:name w:val="footer"/>
    <w:basedOn w:val="a"/>
    <w:link w:val="aa"/>
    <w:uiPriority w:val="99"/>
    <w:unhideWhenUsed/>
    <w:rsid w:val="00965F74"/>
    <w:pPr>
      <w:tabs>
        <w:tab w:val="center" w:pos="4153"/>
        <w:tab w:val="right" w:pos="8306"/>
      </w:tabs>
      <w:snapToGrid w:val="0"/>
    </w:pPr>
    <w:rPr>
      <w:sz w:val="20"/>
      <w:szCs w:val="20"/>
    </w:rPr>
  </w:style>
  <w:style w:type="character" w:customStyle="1" w:styleId="aa">
    <w:name w:val="頁尾 字元"/>
    <w:basedOn w:val="a0"/>
    <w:link w:val="a9"/>
    <w:uiPriority w:val="99"/>
    <w:rsid w:val="00965F74"/>
    <w:rPr>
      <w:sz w:val="20"/>
      <w:szCs w:val="20"/>
    </w:rPr>
  </w:style>
  <w:style w:type="character" w:styleId="ab">
    <w:name w:val="annotation reference"/>
    <w:basedOn w:val="a0"/>
    <w:uiPriority w:val="99"/>
    <w:semiHidden/>
    <w:unhideWhenUsed/>
    <w:rsid w:val="00C67803"/>
    <w:rPr>
      <w:sz w:val="18"/>
      <w:szCs w:val="18"/>
    </w:rPr>
  </w:style>
  <w:style w:type="paragraph" w:styleId="ac">
    <w:name w:val="annotation text"/>
    <w:basedOn w:val="a"/>
    <w:link w:val="ad"/>
    <w:uiPriority w:val="99"/>
    <w:unhideWhenUsed/>
    <w:rsid w:val="00C67803"/>
  </w:style>
  <w:style w:type="character" w:customStyle="1" w:styleId="ad">
    <w:name w:val="註解文字 字元"/>
    <w:basedOn w:val="a0"/>
    <w:link w:val="ac"/>
    <w:uiPriority w:val="99"/>
    <w:rsid w:val="00C67803"/>
  </w:style>
  <w:style w:type="paragraph" w:styleId="ae">
    <w:name w:val="annotation subject"/>
    <w:basedOn w:val="ac"/>
    <w:next w:val="ac"/>
    <w:link w:val="af"/>
    <w:uiPriority w:val="99"/>
    <w:semiHidden/>
    <w:unhideWhenUsed/>
    <w:rsid w:val="00C67803"/>
    <w:rPr>
      <w:b/>
      <w:bCs/>
    </w:rPr>
  </w:style>
  <w:style w:type="character" w:customStyle="1" w:styleId="af">
    <w:name w:val="註解主旨 字元"/>
    <w:basedOn w:val="ad"/>
    <w:link w:val="ae"/>
    <w:uiPriority w:val="99"/>
    <w:semiHidden/>
    <w:rsid w:val="00C67803"/>
    <w:rPr>
      <w:b/>
      <w:bCs/>
    </w:rPr>
  </w:style>
  <w:style w:type="character" w:customStyle="1" w:styleId="ng-binding">
    <w:name w:val="ng-binding"/>
    <w:basedOn w:val="a0"/>
    <w:rsid w:val="007D33C6"/>
  </w:style>
  <w:style w:type="paragraph" w:customStyle="1" w:styleId="Default">
    <w:name w:val="Default"/>
    <w:rsid w:val="00B361A6"/>
    <w:pPr>
      <w:widowControl w:val="0"/>
      <w:autoSpaceDE w:val="0"/>
      <w:autoSpaceDN w:val="0"/>
      <w:adjustRightInd w:val="0"/>
    </w:pPr>
    <w:rPr>
      <w:rFonts w:ascii="Arial" w:hAnsi="Arial" w:cs="Arial"/>
      <w:color w:val="000000"/>
      <w:kern w:val="0"/>
      <w:szCs w:val="24"/>
    </w:rPr>
  </w:style>
  <w:style w:type="paragraph" w:styleId="HTML">
    <w:name w:val="HTML Preformatted"/>
    <w:basedOn w:val="a"/>
    <w:link w:val="HTML0"/>
    <w:uiPriority w:val="99"/>
    <w:rsid w:val="004E02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Times New Roman"/>
      <w:kern w:val="0"/>
      <w:sz w:val="20"/>
      <w:szCs w:val="20"/>
    </w:rPr>
  </w:style>
  <w:style w:type="character" w:customStyle="1" w:styleId="HTML0">
    <w:name w:val="HTML 預設格式 字元"/>
    <w:basedOn w:val="a0"/>
    <w:link w:val="HTML"/>
    <w:uiPriority w:val="99"/>
    <w:rsid w:val="004E0248"/>
    <w:rPr>
      <w:rFonts w:ascii="Courier New" w:eastAsia="MS Mincho" w:hAnsi="Courier New" w:cs="Times New Roman"/>
      <w:kern w:val="0"/>
      <w:sz w:val="20"/>
      <w:szCs w:val="20"/>
    </w:rPr>
  </w:style>
  <w:style w:type="character" w:styleId="af0">
    <w:name w:val="Strong"/>
    <w:basedOn w:val="a0"/>
    <w:uiPriority w:val="22"/>
    <w:qFormat/>
    <w:rsid w:val="00CC2701"/>
    <w:rPr>
      <w:b/>
      <w:bCs/>
    </w:rPr>
  </w:style>
  <w:style w:type="character" w:styleId="af1">
    <w:name w:val="Hyperlink"/>
    <w:basedOn w:val="a0"/>
    <w:uiPriority w:val="99"/>
    <w:unhideWhenUsed/>
    <w:rsid w:val="00371484"/>
    <w:rPr>
      <w:color w:val="0000FF" w:themeColor="hyperlink"/>
      <w:u w:val="single"/>
    </w:rPr>
  </w:style>
  <w:style w:type="character" w:styleId="af2">
    <w:name w:val="Unresolved Mention"/>
    <w:basedOn w:val="a0"/>
    <w:uiPriority w:val="99"/>
    <w:semiHidden/>
    <w:unhideWhenUsed/>
    <w:rsid w:val="00371484"/>
    <w:rPr>
      <w:color w:val="605E5C"/>
      <w:shd w:val="clear" w:color="auto" w:fill="E1DFDD"/>
    </w:rPr>
  </w:style>
  <w:style w:type="character" w:customStyle="1" w:styleId="40">
    <w:name w:val="標題 4 字元"/>
    <w:basedOn w:val="a0"/>
    <w:link w:val="4"/>
    <w:uiPriority w:val="9"/>
    <w:rsid w:val="00E2676A"/>
    <w:rPr>
      <w:rFonts w:ascii="新細明體" w:eastAsia="新細明體" w:hAnsi="新細明體" w:cs="新細明體"/>
      <w:b/>
      <w:bCs/>
      <w:kern w:val="0"/>
      <w:szCs w:val="24"/>
    </w:rPr>
  </w:style>
  <w:style w:type="paragraph" w:styleId="Web">
    <w:name w:val="Normal (Web)"/>
    <w:basedOn w:val="a"/>
    <w:uiPriority w:val="99"/>
    <w:unhideWhenUsed/>
    <w:rsid w:val="00E2676A"/>
    <w:pPr>
      <w:widowControl/>
      <w:spacing w:before="100" w:beforeAutospacing="1" w:after="100" w:afterAutospacing="1"/>
    </w:pPr>
    <w:rPr>
      <w:rFonts w:ascii="新細明體" w:eastAsia="新細明體" w:hAnsi="新細明體" w:cs="新細明體"/>
      <w:kern w:val="0"/>
      <w:szCs w:val="24"/>
    </w:rPr>
  </w:style>
  <w:style w:type="character" w:customStyle="1" w:styleId="10">
    <w:name w:val="標題 1 字元"/>
    <w:basedOn w:val="a0"/>
    <w:link w:val="1"/>
    <w:uiPriority w:val="9"/>
    <w:rsid w:val="00CC07EC"/>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semiHidden/>
    <w:rsid w:val="009E4138"/>
    <w:rPr>
      <w:rFonts w:asciiTheme="majorHAnsi" w:eastAsiaTheme="majorEastAsia" w:hAnsiTheme="majorHAnsi" w:cstheme="majorBidi"/>
      <w:b/>
      <w:bCs/>
      <w:sz w:val="48"/>
      <w:szCs w:val="48"/>
    </w:rPr>
  </w:style>
  <w:style w:type="character" w:customStyle="1" w:styleId="katex-mathml">
    <w:name w:val="katex-mathml"/>
    <w:basedOn w:val="a0"/>
    <w:rsid w:val="002143C2"/>
  </w:style>
  <w:style w:type="character" w:customStyle="1" w:styleId="mord">
    <w:name w:val="mord"/>
    <w:basedOn w:val="a0"/>
    <w:rsid w:val="00214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06894">
      <w:bodyDiv w:val="1"/>
      <w:marLeft w:val="0"/>
      <w:marRight w:val="0"/>
      <w:marTop w:val="0"/>
      <w:marBottom w:val="0"/>
      <w:divBdr>
        <w:top w:val="none" w:sz="0" w:space="0" w:color="auto"/>
        <w:left w:val="none" w:sz="0" w:space="0" w:color="auto"/>
        <w:bottom w:val="none" w:sz="0" w:space="0" w:color="auto"/>
        <w:right w:val="none" w:sz="0" w:space="0" w:color="auto"/>
      </w:divBdr>
    </w:div>
    <w:div w:id="517156370">
      <w:bodyDiv w:val="1"/>
      <w:marLeft w:val="0"/>
      <w:marRight w:val="0"/>
      <w:marTop w:val="0"/>
      <w:marBottom w:val="0"/>
      <w:divBdr>
        <w:top w:val="none" w:sz="0" w:space="0" w:color="auto"/>
        <w:left w:val="none" w:sz="0" w:space="0" w:color="auto"/>
        <w:bottom w:val="none" w:sz="0" w:space="0" w:color="auto"/>
        <w:right w:val="none" w:sz="0" w:space="0" w:color="auto"/>
      </w:divBdr>
    </w:div>
    <w:div w:id="520045249">
      <w:bodyDiv w:val="1"/>
      <w:marLeft w:val="0"/>
      <w:marRight w:val="0"/>
      <w:marTop w:val="0"/>
      <w:marBottom w:val="0"/>
      <w:divBdr>
        <w:top w:val="none" w:sz="0" w:space="0" w:color="auto"/>
        <w:left w:val="none" w:sz="0" w:space="0" w:color="auto"/>
        <w:bottom w:val="none" w:sz="0" w:space="0" w:color="auto"/>
        <w:right w:val="none" w:sz="0" w:space="0" w:color="auto"/>
      </w:divBdr>
    </w:div>
    <w:div w:id="536622297">
      <w:bodyDiv w:val="1"/>
      <w:marLeft w:val="0"/>
      <w:marRight w:val="0"/>
      <w:marTop w:val="0"/>
      <w:marBottom w:val="0"/>
      <w:divBdr>
        <w:top w:val="none" w:sz="0" w:space="0" w:color="auto"/>
        <w:left w:val="none" w:sz="0" w:space="0" w:color="auto"/>
        <w:bottom w:val="none" w:sz="0" w:space="0" w:color="auto"/>
        <w:right w:val="none" w:sz="0" w:space="0" w:color="auto"/>
      </w:divBdr>
    </w:div>
    <w:div w:id="657458039">
      <w:bodyDiv w:val="1"/>
      <w:marLeft w:val="0"/>
      <w:marRight w:val="0"/>
      <w:marTop w:val="0"/>
      <w:marBottom w:val="0"/>
      <w:divBdr>
        <w:top w:val="none" w:sz="0" w:space="0" w:color="auto"/>
        <w:left w:val="none" w:sz="0" w:space="0" w:color="auto"/>
        <w:bottom w:val="none" w:sz="0" w:space="0" w:color="auto"/>
        <w:right w:val="none" w:sz="0" w:space="0" w:color="auto"/>
      </w:divBdr>
    </w:div>
    <w:div w:id="713895542">
      <w:bodyDiv w:val="1"/>
      <w:marLeft w:val="0"/>
      <w:marRight w:val="0"/>
      <w:marTop w:val="0"/>
      <w:marBottom w:val="0"/>
      <w:divBdr>
        <w:top w:val="none" w:sz="0" w:space="0" w:color="auto"/>
        <w:left w:val="none" w:sz="0" w:space="0" w:color="auto"/>
        <w:bottom w:val="none" w:sz="0" w:space="0" w:color="auto"/>
        <w:right w:val="none" w:sz="0" w:space="0" w:color="auto"/>
      </w:divBdr>
    </w:div>
    <w:div w:id="829708555">
      <w:bodyDiv w:val="1"/>
      <w:marLeft w:val="0"/>
      <w:marRight w:val="0"/>
      <w:marTop w:val="0"/>
      <w:marBottom w:val="0"/>
      <w:divBdr>
        <w:top w:val="none" w:sz="0" w:space="0" w:color="auto"/>
        <w:left w:val="none" w:sz="0" w:space="0" w:color="auto"/>
        <w:bottom w:val="none" w:sz="0" w:space="0" w:color="auto"/>
        <w:right w:val="none" w:sz="0" w:space="0" w:color="auto"/>
      </w:divBdr>
    </w:div>
    <w:div w:id="1001471555">
      <w:bodyDiv w:val="1"/>
      <w:marLeft w:val="0"/>
      <w:marRight w:val="0"/>
      <w:marTop w:val="0"/>
      <w:marBottom w:val="0"/>
      <w:divBdr>
        <w:top w:val="none" w:sz="0" w:space="0" w:color="auto"/>
        <w:left w:val="none" w:sz="0" w:space="0" w:color="auto"/>
        <w:bottom w:val="none" w:sz="0" w:space="0" w:color="auto"/>
        <w:right w:val="none" w:sz="0" w:space="0" w:color="auto"/>
      </w:divBdr>
      <w:divsChild>
        <w:div w:id="1645888418">
          <w:marLeft w:val="0"/>
          <w:marRight w:val="0"/>
          <w:marTop w:val="0"/>
          <w:marBottom w:val="0"/>
          <w:divBdr>
            <w:top w:val="none" w:sz="0" w:space="0" w:color="auto"/>
            <w:left w:val="none" w:sz="0" w:space="0" w:color="auto"/>
            <w:bottom w:val="none" w:sz="0" w:space="0" w:color="auto"/>
            <w:right w:val="none" w:sz="0" w:space="0" w:color="auto"/>
          </w:divBdr>
        </w:div>
        <w:div w:id="1674454233">
          <w:marLeft w:val="0"/>
          <w:marRight w:val="0"/>
          <w:marTop w:val="0"/>
          <w:marBottom w:val="0"/>
          <w:divBdr>
            <w:top w:val="none" w:sz="0" w:space="0" w:color="auto"/>
            <w:left w:val="none" w:sz="0" w:space="0" w:color="auto"/>
            <w:bottom w:val="none" w:sz="0" w:space="0" w:color="auto"/>
            <w:right w:val="none" w:sz="0" w:space="0" w:color="auto"/>
          </w:divBdr>
          <w:divsChild>
            <w:div w:id="7638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173">
      <w:bodyDiv w:val="1"/>
      <w:marLeft w:val="0"/>
      <w:marRight w:val="0"/>
      <w:marTop w:val="0"/>
      <w:marBottom w:val="0"/>
      <w:divBdr>
        <w:top w:val="none" w:sz="0" w:space="0" w:color="auto"/>
        <w:left w:val="none" w:sz="0" w:space="0" w:color="auto"/>
        <w:bottom w:val="none" w:sz="0" w:space="0" w:color="auto"/>
        <w:right w:val="none" w:sz="0" w:space="0" w:color="auto"/>
      </w:divBdr>
    </w:div>
    <w:div w:id="1187862882">
      <w:bodyDiv w:val="1"/>
      <w:marLeft w:val="0"/>
      <w:marRight w:val="0"/>
      <w:marTop w:val="0"/>
      <w:marBottom w:val="0"/>
      <w:divBdr>
        <w:top w:val="none" w:sz="0" w:space="0" w:color="auto"/>
        <w:left w:val="none" w:sz="0" w:space="0" w:color="auto"/>
        <w:bottom w:val="none" w:sz="0" w:space="0" w:color="auto"/>
        <w:right w:val="none" w:sz="0" w:space="0" w:color="auto"/>
      </w:divBdr>
    </w:div>
    <w:div w:id="1200124138">
      <w:bodyDiv w:val="1"/>
      <w:marLeft w:val="0"/>
      <w:marRight w:val="0"/>
      <w:marTop w:val="0"/>
      <w:marBottom w:val="0"/>
      <w:divBdr>
        <w:top w:val="none" w:sz="0" w:space="0" w:color="auto"/>
        <w:left w:val="none" w:sz="0" w:space="0" w:color="auto"/>
        <w:bottom w:val="none" w:sz="0" w:space="0" w:color="auto"/>
        <w:right w:val="none" w:sz="0" w:space="0" w:color="auto"/>
      </w:divBdr>
    </w:div>
    <w:div w:id="1305618779">
      <w:bodyDiv w:val="1"/>
      <w:marLeft w:val="0"/>
      <w:marRight w:val="0"/>
      <w:marTop w:val="0"/>
      <w:marBottom w:val="0"/>
      <w:divBdr>
        <w:top w:val="none" w:sz="0" w:space="0" w:color="auto"/>
        <w:left w:val="none" w:sz="0" w:space="0" w:color="auto"/>
        <w:bottom w:val="none" w:sz="0" w:space="0" w:color="auto"/>
        <w:right w:val="none" w:sz="0" w:space="0" w:color="auto"/>
      </w:divBdr>
    </w:div>
    <w:div w:id="1316716353">
      <w:bodyDiv w:val="1"/>
      <w:marLeft w:val="0"/>
      <w:marRight w:val="0"/>
      <w:marTop w:val="0"/>
      <w:marBottom w:val="0"/>
      <w:divBdr>
        <w:top w:val="none" w:sz="0" w:space="0" w:color="auto"/>
        <w:left w:val="none" w:sz="0" w:space="0" w:color="auto"/>
        <w:bottom w:val="none" w:sz="0" w:space="0" w:color="auto"/>
        <w:right w:val="none" w:sz="0" w:space="0" w:color="auto"/>
      </w:divBdr>
    </w:div>
    <w:div w:id="1329791071">
      <w:bodyDiv w:val="1"/>
      <w:marLeft w:val="0"/>
      <w:marRight w:val="0"/>
      <w:marTop w:val="0"/>
      <w:marBottom w:val="0"/>
      <w:divBdr>
        <w:top w:val="none" w:sz="0" w:space="0" w:color="auto"/>
        <w:left w:val="none" w:sz="0" w:space="0" w:color="auto"/>
        <w:bottom w:val="none" w:sz="0" w:space="0" w:color="auto"/>
        <w:right w:val="none" w:sz="0" w:space="0" w:color="auto"/>
      </w:divBdr>
    </w:div>
    <w:div w:id="1339121010">
      <w:bodyDiv w:val="1"/>
      <w:marLeft w:val="0"/>
      <w:marRight w:val="0"/>
      <w:marTop w:val="0"/>
      <w:marBottom w:val="0"/>
      <w:divBdr>
        <w:top w:val="none" w:sz="0" w:space="0" w:color="auto"/>
        <w:left w:val="none" w:sz="0" w:space="0" w:color="auto"/>
        <w:bottom w:val="none" w:sz="0" w:space="0" w:color="auto"/>
        <w:right w:val="none" w:sz="0" w:space="0" w:color="auto"/>
      </w:divBdr>
    </w:div>
    <w:div w:id="1445685621">
      <w:bodyDiv w:val="1"/>
      <w:marLeft w:val="0"/>
      <w:marRight w:val="0"/>
      <w:marTop w:val="0"/>
      <w:marBottom w:val="0"/>
      <w:divBdr>
        <w:top w:val="none" w:sz="0" w:space="0" w:color="auto"/>
        <w:left w:val="none" w:sz="0" w:space="0" w:color="auto"/>
        <w:bottom w:val="none" w:sz="0" w:space="0" w:color="auto"/>
        <w:right w:val="none" w:sz="0" w:space="0" w:color="auto"/>
      </w:divBdr>
      <w:divsChild>
        <w:div w:id="1182670278">
          <w:marLeft w:val="-225"/>
          <w:marRight w:val="-225"/>
          <w:marTop w:val="0"/>
          <w:marBottom w:val="150"/>
          <w:divBdr>
            <w:top w:val="none" w:sz="0" w:space="0" w:color="auto"/>
            <w:left w:val="none" w:sz="0" w:space="0" w:color="auto"/>
            <w:bottom w:val="none" w:sz="0" w:space="0" w:color="auto"/>
            <w:right w:val="none" w:sz="0" w:space="0" w:color="auto"/>
          </w:divBdr>
          <w:divsChild>
            <w:div w:id="1161117712">
              <w:marLeft w:val="0"/>
              <w:marRight w:val="0"/>
              <w:marTop w:val="0"/>
              <w:marBottom w:val="0"/>
              <w:divBdr>
                <w:top w:val="none" w:sz="0" w:space="0" w:color="auto"/>
                <w:left w:val="none" w:sz="0" w:space="0" w:color="auto"/>
                <w:bottom w:val="none" w:sz="0" w:space="0" w:color="auto"/>
                <w:right w:val="none" w:sz="0" w:space="0" w:color="auto"/>
              </w:divBdr>
              <w:divsChild>
                <w:div w:id="2171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2246">
      <w:bodyDiv w:val="1"/>
      <w:marLeft w:val="0"/>
      <w:marRight w:val="0"/>
      <w:marTop w:val="0"/>
      <w:marBottom w:val="0"/>
      <w:divBdr>
        <w:top w:val="none" w:sz="0" w:space="0" w:color="auto"/>
        <w:left w:val="none" w:sz="0" w:space="0" w:color="auto"/>
        <w:bottom w:val="none" w:sz="0" w:space="0" w:color="auto"/>
        <w:right w:val="none" w:sz="0" w:space="0" w:color="auto"/>
      </w:divBdr>
    </w:div>
    <w:div w:id="1484741442">
      <w:bodyDiv w:val="1"/>
      <w:marLeft w:val="0"/>
      <w:marRight w:val="0"/>
      <w:marTop w:val="0"/>
      <w:marBottom w:val="0"/>
      <w:divBdr>
        <w:top w:val="none" w:sz="0" w:space="0" w:color="auto"/>
        <w:left w:val="none" w:sz="0" w:space="0" w:color="auto"/>
        <w:bottom w:val="none" w:sz="0" w:space="0" w:color="auto"/>
        <w:right w:val="none" w:sz="0" w:space="0" w:color="auto"/>
      </w:divBdr>
    </w:div>
    <w:div w:id="1496529508">
      <w:bodyDiv w:val="1"/>
      <w:marLeft w:val="0"/>
      <w:marRight w:val="0"/>
      <w:marTop w:val="0"/>
      <w:marBottom w:val="0"/>
      <w:divBdr>
        <w:top w:val="none" w:sz="0" w:space="0" w:color="auto"/>
        <w:left w:val="none" w:sz="0" w:space="0" w:color="auto"/>
        <w:bottom w:val="none" w:sz="0" w:space="0" w:color="auto"/>
        <w:right w:val="none" w:sz="0" w:space="0" w:color="auto"/>
      </w:divBdr>
    </w:div>
    <w:div w:id="1600290376">
      <w:bodyDiv w:val="1"/>
      <w:marLeft w:val="0"/>
      <w:marRight w:val="0"/>
      <w:marTop w:val="0"/>
      <w:marBottom w:val="0"/>
      <w:divBdr>
        <w:top w:val="none" w:sz="0" w:space="0" w:color="auto"/>
        <w:left w:val="none" w:sz="0" w:space="0" w:color="auto"/>
        <w:bottom w:val="none" w:sz="0" w:space="0" w:color="auto"/>
        <w:right w:val="none" w:sz="0" w:space="0" w:color="auto"/>
      </w:divBdr>
    </w:div>
    <w:div w:id="1702054140">
      <w:bodyDiv w:val="1"/>
      <w:marLeft w:val="0"/>
      <w:marRight w:val="0"/>
      <w:marTop w:val="0"/>
      <w:marBottom w:val="0"/>
      <w:divBdr>
        <w:top w:val="none" w:sz="0" w:space="0" w:color="auto"/>
        <w:left w:val="none" w:sz="0" w:space="0" w:color="auto"/>
        <w:bottom w:val="none" w:sz="0" w:space="0" w:color="auto"/>
        <w:right w:val="none" w:sz="0" w:space="0" w:color="auto"/>
      </w:divBdr>
    </w:div>
    <w:div w:id="1816800163">
      <w:bodyDiv w:val="1"/>
      <w:marLeft w:val="0"/>
      <w:marRight w:val="0"/>
      <w:marTop w:val="0"/>
      <w:marBottom w:val="0"/>
      <w:divBdr>
        <w:top w:val="none" w:sz="0" w:space="0" w:color="auto"/>
        <w:left w:val="none" w:sz="0" w:space="0" w:color="auto"/>
        <w:bottom w:val="none" w:sz="0" w:space="0" w:color="auto"/>
        <w:right w:val="none" w:sz="0" w:space="0" w:color="auto"/>
      </w:divBdr>
    </w:div>
    <w:div w:id="1818839347">
      <w:bodyDiv w:val="1"/>
      <w:marLeft w:val="0"/>
      <w:marRight w:val="0"/>
      <w:marTop w:val="0"/>
      <w:marBottom w:val="0"/>
      <w:divBdr>
        <w:top w:val="none" w:sz="0" w:space="0" w:color="auto"/>
        <w:left w:val="none" w:sz="0" w:space="0" w:color="auto"/>
        <w:bottom w:val="none" w:sz="0" w:space="0" w:color="auto"/>
        <w:right w:val="none" w:sz="0" w:space="0" w:color="auto"/>
      </w:divBdr>
    </w:div>
    <w:div w:id="1868906213">
      <w:bodyDiv w:val="1"/>
      <w:marLeft w:val="0"/>
      <w:marRight w:val="0"/>
      <w:marTop w:val="0"/>
      <w:marBottom w:val="0"/>
      <w:divBdr>
        <w:top w:val="none" w:sz="0" w:space="0" w:color="auto"/>
        <w:left w:val="none" w:sz="0" w:space="0" w:color="auto"/>
        <w:bottom w:val="none" w:sz="0" w:space="0" w:color="auto"/>
        <w:right w:val="none" w:sz="0" w:space="0" w:color="auto"/>
      </w:divBdr>
    </w:div>
    <w:div w:id="1879976293">
      <w:bodyDiv w:val="1"/>
      <w:marLeft w:val="0"/>
      <w:marRight w:val="0"/>
      <w:marTop w:val="0"/>
      <w:marBottom w:val="0"/>
      <w:divBdr>
        <w:top w:val="none" w:sz="0" w:space="0" w:color="auto"/>
        <w:left w:val="none" w:sz="0" w:space="0" w:color="auto"/>
        <w:bottom w:val="none" w:sz="0" w:space="0" w:color="auto"/>
        <w:right w:val="none" w:sz="0" w:space="0" w:color="auto"/>
      </w:divBdr>
    </w:div>
    <w:div w:id="195331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sker.com/newweb/flanges/flanges_cf_304ss.cfm?pgid=8in" TargetMode="External"/><Relationship Id="rId18" Type="http://schemas.openxmlformats.org/officeDocument/2006/relationships/hyperlink" Target="https://www.lesker.com/newweb/flanges/flanges_cf_304ss.cfm?pgid=8in" TargetMode="Externa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hyperlink" Target="https://www.lesker.com/newweb/flanges/flanges_cf_304ss.cfm?pgid=8in" TargetMode="External"/><Relationship Id="rId17" Type="http://schemas.openxmlformats.org/officeDocument/2006/relationships/hyperlink" Target="https://www.lesker.com/newweb/flanges/flanges_cf_304ss.cfm?pgid=8i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sker.com/newweb/flanges/flanges_cf_304ss.cfm?pgid=8in" TargetMode="Externa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lesker.com/newweb/flanges/flanges_cf_304ss.cfm?pgid=8in"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lesker.com/newweb/flanges/flanges_cf_304ss.cfm?pgid=8in"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1171</Words>
  <Characters>6513</Characters>
  <Application>Microsoft Office Word</Application>
  <DocSecurity>0</DocSecurity>
  <Lines>241</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yehyq</dc:creator>
  <cp:lastModifiedBy>蘇群仁</cp:lastModifiedBy>
  <cp:revision>2</cp:revision>
  <cp:lastPrinted>2025-09-18T05:22:00Z</cp:lastPrinted>
  <dcterms:created xsi:type="dcterms:W3CDTF">2025-11-12T13:20:00Z</dcterms:created>
  <dcterms:modified xsi:type="dcterms:W3CDTF">2025-11-12T13:20:00Z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418b991d20dffab42e27b6aeaa4274ac54379c28e47b7d6c89cecdd3f9299db0</vt:lpwstr>
  </property>
</Properties>
</file>